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BE" w:rsidRDefault="001E24BE" w:rsidP="001E24BE">
      <w:pPr>
        <w:jc w:val="center"/>
        <w:rPr>
          <w:b/>
        </w:rPr>
      </w:pPr>
      <w:r>
        <w:rPr>
          <w:b/>
        </w:rPr>
        <w:t xml:space="preserve">Вопросы для экзамена для МДК </w:t>
      </w:r>
      <w:smartTag w:uri="urn:schemas-microsoft-com:office:smarttags" w:element="time">
        <w:smartTagPr>
          <w:attr w:name="Hour" w:val="03"/>
          <w:attr w:name="Minute" w:val="02"/>
        </w:smartTagPr>
        <w:r>
          <w:rPr>
            <w:b/>
          </w:rPr>
          <w:t>03.02</w:t>
        </w:r>
      </w:smartTag>
      <w:r>
        <w:rPr>
          <w:b/>
        </w:rPr>
        <w:t xml:space="preserve"> Обеспечение грузовых перевозок специальности 23.02.03 гр. ОУ-151з</w:t>
      </w:r>
    </w:p>
    <w:p w:rsidR="001E24BE" w:rsidRDefault="001E24BE" w:rsidP="001E24BE">
      <w:pPr>
        <w:jc w:val="both"/>
      </w:pPr>
    </w:p>
    <w:p w:rsidR="001E24BE" w:rsidRDefault="001E24BE" w:rsidP="001E24BE">
      <w:pPr>
        <w:jc w:val="both"/>
        <w:rPr>
          <w:b/>
          <w:i/>
        </w:rPr>
      </w:pPr>
      <w:r>
        <w:rPr>
          <w:b/>
          <w:i/>
        </w:rPr>
        <w:t xml:space="preserve">Обязательная часть </w:t>
      </w:r>
      <w:r>
        <w:rPr>
          <w:b/>
        </w:rPr>
        <w:t>(включает 1 теоретический вопрос)</w:t>
      </w:r>
    </w:p>
    <w:p w:rsidR="001E24BE" w:rsidRDefault="001E24BE" w:rsidP="001E24BE">
      <w:pPr>
        <w:jc w:val="both"/>
        <w:rPr>
          <w:b/>
        </w:rPr>
      </w:pPr>
      <w:r>
        <w:rPr>
          <w:b/>
        </w:rPr>
        <w:t>Теоретические вопросы:</w:t>
      </w:r>
    </w:p>
    <w:p w:rsidR="001E24BE" w:rsidRDefault="001E24BE" w:rsidP="001E24BE">
      <w:pPr>
        <w:numPr>
          <w:ilvl w:val="0"/>
          <w:numId w:val="1"/>
        </w:numPr>
        <w:jc w:val="both"/>
      </w:pPr>
      <w:r>
        <w:t xml:space="preserve">Пояснить значение грузовых перевозок для экономики России. </w:t>
      </w:r>
    </w:p>
    <w:p w:rsidR="001E24BE" w:rsidRDefault="001E24BE" w:rsidP="001E24BE">
      <w:pPr>
        <w:numPr>
          <w:ilvl w:val="0"/>
          <w:numId w:val="1"/>
        </w:numPr>
        <w:jc w:val="both"/>
      </w:pPr>
      <w:r>
        <w:t xml:space="preserve">Пояснить цели и задачи грузовых автомобильных перевозок в России. </w:t>
      </w:r>
    </w:p>
    <w:p w:rsidR="001E24BE" w:rsidRDefault="001E24BE" w:rsidP="001E24BE">
      <w:pPr>
        <w:numPr>
          <w:ilvl w:val="0"/>
          <w:numId w:val="1"/>
        </w:numPr>
        <w:jc w:val="both"/>
      </w:pPr>
      <w:r>
        <w:t>Привести классификацию грузовых автомобильных перевозок</w:t>
      </w:r>
    </w:p>
    <w:p w:rsidR="001E24BE" w:rsidRDefault="001E24BE" w:rsidP="001E24BE">
      <w:pPr>
        <w:numPr>
          <w:ilvl w:val="0"/>
          <w:numId w:val="1"/>
        </w:numPr>
        <w:jc w:val="both"/>
      </w:pPr>
      <w:r>
        <w:t xml:space="preserve">Дать характеристику основным понятиям о транспорте. </w:t>
      </w:r>
    </w:p>
    <w:p w:rsidR="001E24BE" w:rsidRDefault="001E24BE" w:rsidP="001E24BE">
      <w:pPr>
        <w:numPr>
          <w:ilvl w:val="0"/>
          <w:numId w:val="1"/>
        </w:numPr>
        <w:jc w:val="both"/>
      </w:pPr>
      <w:r>
        <w:t xml:space="preserve">Привести краткую характеристику предприятиям автомобильного транспорта </w:t>
      </w:r>
    </w:p>
    <w:p w:rsidR="001E24BE" w:rsidRDefault="001E24BE" w:rsidP="001E24BE">
      <w:pPr>
        <w:numPr>
          <w:ilvl w:val="0"/>
          <w:numId w:val="1"/>
        </w:numPr>
        <w:jc w:val="both"/>
      </w:pPr>
      <w:r>
        <w:t>Кратко пояснить понятия: объем перевозок, грузооборот и грузовые потоки. Привести формулы для их определения.</w:t>
      </w:r>
    </w:p>
    <w:p w:rsidR="001E24BE" w:rsidRDefault="001E24BE" w:rsidP="001E24BE">
      <w:pPr>
        <w:numPr>
          <w:ilvl w:val="0"/>
          <w:numId w:val="1"/>
        </w:numPr>
        <w:jc w:val="both"/>
      </w:pPr>
      <w:r>
        <w:t>Пояснить основные типы и привести классификацию подвижного состава</w:t>
      </w:r>
    </w:p>
    <w:p w:rsidR="001E24BE" w:rsidRDefault="001E24BE" w:rsidP="001E24BE">
      <w:pPr>
        <w:numPr>
          <w:ilvl w:val="0"/>
          <w:numId w:val="1"/>
        </w:numPr>
        <w:jc w:val="both"/>
      </w:pPr>
      <w:r>
        <w:t>Перечислить эксплуатационные качества подвижного состава. Дать им определения и записать формулы.</w:t>
      </w:r>
    </w:p>
    <w:p w:rsidR="001E24BE" w:rsidRDefault="001E24BE" w:rsidP="001E24BE">
      <w:pPr>
        <w:numPr>
          <w:ilvl w:val="0"/>
          <w:numId w:val="1"/>
        </w:numPr>
        <w:jc w:val="both"/>
      </w:pPr>
      <w:r>
        <w:t>Пояснить методику выбора типа подвижного состава при перевозке грузов.</w:t>
      </w:r>
    </w:p>
    <w:p w:rsidR="001E24BE" w:rsidRDefault="001E24BE" w:rsidP="001E24BE">
      <w:pPr>
        <w:numPr>
          <w:ilvl w:val="0"/>
          <w:numId w:val="1"/>
        </w:numPr>
        <w:jc w:val="both"/>
      </w:pPr>
      <w:r>
        <w:t>Пояснить понятие маршрутизация перевозки грузов. Перечислить виды маршрутов.</w:t>
      </w:r>
    </w:p>
    <w:p w:rsidR="001E24BE" w:rsidRDefault="001E24BE" w:rsidP="001E24BE">
      <w:pPr>
        <w:numPr>
          <w:ilvl w:val="0"/>
          <w:numId w:val="1"/>
        </w:numPr>
        <w:jc w:val="both"/>
      </w:pPr>
      <w:r>
        <w:t>Пояснить маятниковые маршруты.</w:t>
      </w:r>
    </w:p>
    <w:p w:rsidR="001E24BE" w:rsidRDefault="001E24BE" w:rsidP="001E24BE">
      <w:pPr>
        <w:numPr>
          <w:ilvl w:val="0"/>
          <w:numId w:val="1"/>
        </w:numPr>
        <w:jc w:val="both"/>
      </w:pPr>
      <w:r>
        <w:t>Пояснить кольцевые маршруты.</w:t>
      </w:r>
    </w:p>
    <w:p w:rsidR="001E24BE" w:rsidRDefault="001E24BE" w:rsidP="001E24BE">
      <w:pPr>
        <w:numPr>
          <w:ilvl w:val="0"/>
          <w:numId w:val="1"/>
        </w:numPr>
        <w:jc w:val="both"/>
      </w:pPr>
      <w:r>
        <w:t>Привести порядок расчета показателей работы подвижного состава на маршрутах перевозок грузов. Записать формулы для их определения.</w:t>
      </w:r>
    </w:p>
    <w:p w:rsidR="001E24BE" w:rsidRDefault="001E24BE" w:rsidP="001E24BE">
      <w:pPr>
        <w:numPr>
          <w:ilvl w:val="0"/>
          <w:numId w:val="1"/>
        </w:numPr>
        <w:jc w:val="both"/>
      </w:pPr>
      <w:r>
        <w:t xml:space="preserve">Пояснить организацию работы автомобилей – тягачей со сменными прицепами и полуприцепами. </w:t>
      </w:r>
    </w:p>
    <w:p w:rsidR="001E24BE" w:rsidRDefault="001E24BE" w:rsidP="001E24BE">
      <w:pPr>
        <w:numPr>
          <w:ilvl w:val="0"/>
          <w:numId w:val="1"/>
        </w:numPr>
        <w:jc w:val="both"/>
      </w:pPr>
      <w:r>
        <w:t>Дать определение графика движения. Пояснить принцип его составления.</w:t>
      </w:r>
    </w:p>
    <w:p w:rsidR="001E24BE" w:rsidRDefault="001E24BE" w:rsidP="001E24BE">
      <w:pPr>
        <w:numPr>
          <w:ilvl w:val="0"/>
          <w:numId w:val="1"/>
        </w:numPr>
        <w:jc w:val="both"/>
      </w:pPr>
      <w:r>
        <w:t>Пояснить формирование показателей работы в транспортном процессе</w:t>
      </w:r>
    </w:p>
    <w:p w:rsidR="001E24BE" w:rsidRDefault="001E24BE" w:rsidP="001E24BE">
      <w:pPr>
        <w:numPr>
          <w:ilvl w:val="0"/>
          <w:numId w:val="1"/>
        </w:numPr>
        <w:jc w:val="both"/>
      </w:pPr>
      <w:r>
        <w:t xml:space="preserve">Пояснить парк подвижного состава и его использование </w:t>
      </w:r>
    </w:p>
    <w:p w:rsidR="001E24BE" w:rsidRDefault="001E24BE" w:rsidP="001E24BE">
      <w:pPr>
        <w:numPr>
          <w:ilvl w:val="0"/>
          <w:numId w:val="1"/>
        </w:numPr>
        <w:jc w:val="both"/>
      </w:pPr>
      <w:r>
        <w:t>Пояснить использование грузоподъемности подвижного состава</w:t>
      </w:r>
    </w:p>
    <w:p w:rsidR="001E24BE" w:rsidRDefault="001E24BE" w:rsidP="001E24BE">
      <w:pPr>
        <w:numPr>
          <w:ilvl w:val="0"/>
          <w:numId w:val="1"/>
        </w:numPr>
        <w:jc w:val="both"/>
      </w:pPr>
      <w:r>
        <w:t>Что такое пробег подвижного состава и его использование</w:t>
      </w:r>
    </w:p>
    <w:p w:rsidR="001E24BE" w:rsidRDefault="001E24BE" w:rsidP="001E24BE">
      <w:pPr>
        <w:numPr>
          <w:ilvl w:val="0"/>
          <w:numId w:val="1"/>
        </w:numPr>
        <w:jc w:val="both"/>
      </w:pPr>
      <w:r>
        <w:t xml:space="preserve">Дать определение следующим понятиям: </w:t>
      </w:r>
      <w:proofErr w:type="gramStart"/>
      <w:r>
        <w:t>ездка</w:t>
      </w:r>
      <w:proofErr w:type="gramEnd"/>
      <w:r>
        <w:t>, средняя длина ездки. Записать формулы для их определения.</w:t>
      </w:r>
    </w:p>
    <w:p w:rsidR="001E24BE" w:rsidRDefault="001E24BE" w:rsidP="001E24BE">
      <w:pPr>
        <w:ind w:firstLine="720"/>
        <w:jc w:val="both"/>
      </w:pPr>
    </w:p>
    <w:p w:rsidR="001E24BE" w:rsidRDefault="001E24BE" w:rsidP="001E24BE">
      <w:pPr>
        <w:ind w:firstLine="720"/>
        <w:jc w:val="both"/>
      </w:pPr>
      <w:r>
        <w:rPr>
          <w:b/>
          <w:i/>
        </w:rPr>
        <w:t>Дополнительная часть</w:t>
      </w:r>
      <w:r>
        <w:t xml:space="preserve"> (</w:t>
      </w:r>
      <w:r>
        <w:rPr>
          <w:b/>
        </w:rPr>
        <w:t>включает практическое задание</w:t>
      </w:r>
      <w:r>
        <w:t>).</w:t>
      </w:r>
    </w:p>
    <w:p w:rsidR="001E24BE" w:rsidRDefault="001E24BE" w:rsidP="001E24BE">
      <w:pPr>
        <w:ind w:firstLine="720"/>
        <w:jc w:val="both"/>
      </w:pPr>
      <w:r>
        <w:rPr>
          <w:b/>
        </w:rPr>
        <w:t>Задания 1.</w:t>
      </w:r>
      <w:r>
        <w:t xml:space="preserve"> Автомобиль грузоподъемностью 8 т перевозил грузы на кольцевом маршруте (рис. 1). Даны: длины участков (в км): </w:t>
      </w:r>
      <w:r>
        <w:rPr>
          <w:lang w:val="en-US"/>
        </w:rPr>
        <w:t>l</w:t>
      </w:r>
      <w:r>
        <w:rPr>
          <w:vertAlign w:val="subscript"/>
        </w:rPr>
        <w:t>АБ</w:t>
      </w:r>
      <w:r>
        <w:t xml:space="preserve">, </w:t>
      </w:r>
      <w:r>
        <w:rPr>
          <w:lang w:val="en-US"/>
        </w:rPr>
        <w:t>l</w:t>
      </w:r>
      <w:r>
        <w:rPr>
          <w:vertAlign w:val="subscript"/>
        </w:rPr>
        <w:t>БВ</w:t>
      </w:r>
      <w:r>
        <w:t xml:space="preserve">,  </w:t>
      </w:r>
      <w:r>
        <w:rPr>
          <w:lang w:val="en-US"/>
        </w:rPr>
        <w:t>l</w:t>
      </w:r>
      <w:r>
        <w:rPr>
          <w:vertAlign w:val="subscript"/>
        </w:rPr>
        <w:t>ВГ</w:t>
      </w:r>
      <w:r>
        <w:t xml:space="preserve">, </w:t>
      </w:r>
      <w:r>
        <w:rPr>
          <w:lang w:val="en-US"/>
        </w:rPr>
        <w:t>l</w:t>
      </w:r>
      <w:r>
        <w:rPr>
          <w:vertAlign w:val="subscript"/>
        </w:rPr>
        <w:t>ГД</w:t>
      </w:r>
      <w:r>
        <w:t xml:space="preserve">, </w:t>
      </w:r>
      <w:r>
        <w:rPr>
          <w:lang w:val="en-US"/>
        </w:rPr>
        <w:t>l</w:t>
      </w:r>
      <w:r>
        <w:rPr>
          <w:vertAlign w:val="subscript"/>
        </w:rPr>
        <w:t>ДА</w:t>
      </w:r>
      <w:r>
        <w:t xml:space="preserve">; время простоя (в мин): </w:t>
      </w:r>
      <w:proofErr w:type="gramStart"/>
      <w:r>
        <w:rPr>
          <w:lang w:val="en-US"/>
        </w:rPr>
        <w:t>t</w:t>
      </w:r>
      <w:proofErr w:type="gramEnd"/>
      <w:r>
        <w:rPr>
          <w:vertAlign w:val="subscript"/>
        </w:rPr>
        <w:t>пА</w:t>
      </w:r>
      <w:r>
        <w:t xml:space="preserve">, </w:t>
      </w:r>
      <w:r>
        <w:rPr>
          <w:lang w:val="en-US"/>
        </w:rPr>
        <w:t>t</w:t>
      </w:r>
      <w:proofErr w:type="spellStart"/>
      <w:r>
        <w:rPr>
          <w:vertAlign w:val="subscript"/>
        </w:rPr>
        <w:t>рБ</w:t>
      </w:r>
      <w:proofErr w:type="spellEnd"/>
      <w:r>
        <w:t xml:space="preserve"> , </w:t>
      </w:r>
      <w:r>
        <w:rPr>
          <w:lang w:val="en-US"/>
        </w:rPr>
        <w:t>t</w:t>
      </w:r>
      <w:proofErr w:type="spellStart"/>
      <w:r>
        <w:rPr>
          <w:vertAlign w:val="subscript"/>
        </w:rPr>
        <w:t>рВ</w:t>
      </w:r>
      <w:proofErr w:type="spellEnd"/>
      <w:r>
        <w:t xml:space="preserve"> ,   </w:t>
      </w:r>
      <w:r>
        <w:rPr>
          <w:lang w:val="en-US"/>
        </w:rPr>
        <w:t>t</w:t>
      </w:r>
      <w:proofErr w:type="spellStart"/>
      <w:r>
        <w:rPr>
          <w:vertAlign w:val="subscript"/>
        </w:rPr>
        <w:t>рГ</w:t>
      </w:r>
      <w:proofErr w:type="spellEnd"/>
      <w:r>
        <w:t xml:space="preserve"> , </w:t>
      </w:r>
      <w:r>
        <w:rPr>
          <w:lang w:val="en-US"/>
        </w:rPr>
        <w:t>t</w:t>
      </w:r>
      <w:proofErr w:type="spellStart"/>
      <w:r>
        <w:rPr>
          <w:vertAlign w:val="subscript"/>
        </w:rPr>
        <w:t>пГ</w:t>
      </w:r>
      <w:proofErr w:type="spellEnd"/>
      <w:r>
        <w:t xml:space="preserve"> , </w:t>
      </w:r>
      <w:r>
        <w:rPr>
          <w:lang w:val="en-US"/>
        </w:rPr>
        <w:t>t</w:t>
      </w:r>
      <w:proofErr w:type="spellStart"/>
      <w:r>
        <w:rPr>
          <w:vertAlign w:val="subscript"/>
        </w:rPr>
        <w:t>рД</w:t>
      </w:r>
      <w:proofErr w:type="spellEnd"/>
      <w:r>
        <w:rPr>
          <w:vertAlign w:val="subscript"/>
        </w:rPr>
        <w:t xml:space="preserve">  ;</w:t>
      </w:r>
      <w:r>
        <w:t xml:space="preserve">. коэффициент статического использования грузоподъемности </w:t>
      </w:r>
      <w:r>
        <w:rPr>
          <w:position w:val="-12"/>
        </w:rPr>
        <w:object w:dxaOrig="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1.75pt;height:18pt" o:ole="">
            <v:imagedata r:id="rId5" o:title=""/>
          </v:shape>
          <o:OLEObject Type="Embed" ProgID="Equation.3" ShapeID="_x0000_i1026" DrawAspect="Content" ObjectID="_1583912604" r:id="rId6"/>
        </w:object>
      </w:r>
      <w:r>
        <w:t xml:space="preserve">, </w:t>
      </w:r>
      <w:r>
        <w:rPr>
          <w:position w:val="-12"/>
        </w:rPr>
        <w:object w:dxaOrig="440" w:dyaOrig="360">
          <v:shape id="_x0000_i1027" type="#_x0000_t75" style="width:21.75pt;height:18pt" o:ole="">
            <v:imagedata r:id="rId7" o:title=""/>
          </v:shape>
          <o:OLEObject Type="Embed" ProgID="Equation.3" ShapeID="_x0000_i1027" DrawAspect="Content" ObjectID="_1583912605" r:id="rId8"/>
        </w:object>
      </w:r>
      <w:r>
        <w:t xml:space="preserve">, </w:t>
      </w:r>
      <w:r>
        <w:rPr>
          <w:position w:val="-14"/>
        </w:rPr>
        <w:object w:dxaOrig="460" w:dyaOrig="380">
          <v:shape id="_x0000_i1028" type="#_x0000_t75" style="width:23.25pt;height:18.75pt" o:ole="">
            <v:imagedata r:id="rId9" o:title=""/>
          </v:shape>
          <o:OLEObject Type="Embed" ProgID="Equation.3" ShapeID="_x0000_i1028" DrawAspect="Content" ObjectID="_1583912606" r:id="rId10"/>
        </w:object>
      </w:r>
      <w:r>
        <w:t xml:space="preserve">.Техническая скорость подвижного состава </w:t>
      </w:r>
      <w:smartTag w:uri="urn:schemas-microsoft-com:office:smarttags" w:element="metricconverter">
        <w:smartTagPr>
          <w:attr w:name="ProductID" w:val="25 км/ч"/>
        </w:smartTagPr>
        <w:r>
          <w:t>25 км/ч</w:t>
        </w:r>
      </w:smartTag>
      <w:r>
        <w:t>, время работы на маршруте 10,0 ч. Определить технико-эксплуатационных показателей движения автомобилей по кольцевым маршрутам</w:t>
      </w:r>
      <w:r>
        <w:rPr>
          <w:b/>
        </w:rPr>
        <w:t xml:space="preserve">. </w:t>
      </w:r>
      <w:r>
        <w:t>Исходные данные принять по вариантам таблицы 1.</w:t>
      </w:r>
    </w:p>
    <w:p w:rsidR="001E24BE" w:rsidRDefault="001E24BE" w:rsidP="001E24BE">
      <w:pPr>
        <w:ind w:firstLine="720"/>
        <w:jc w:val="both"/>
      </w:pPr>
    </w:p>
    <w:p w:rsidR="001E24BE" w:rsidRDefault="001E24BE" w:rsidP="001E24BE">
      <w:pPr>
        <w:ind w:firstLine="720"/>
        <w:jc w:val="center"/>
      </w:pPr>
      <w:r>
        <w:rPr>
          <w:noProof/>
          <w:lang w:eastAsia="ru-RU"/>
        </w:rPr>
        <w:drawing>
          <wp:inline distT="0" distB="0" distL="0" distR="0">
            <wp:extent cx="857250" cy="809625"/>
            <wp:effectExtent l="19050" t="0" r="0" b="0"/>
            <wp:docPr id="5" name="Рисунок 5" descr="IMAGE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00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2000" contrast="12000"/>
                    </a:blip>
                    <a:srcRect t="1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4BE" w:rsidRDefault="001E24BE" w:rsidP="001E24BE">
      <w:pPr>
        <w:ind w:firstLine="720"/>
        <w:jc w:val="center"/>
      </w:pPr>
      <w:r>
        <w:t>Рис.1</w:t>
      </w:r>
    </w:p>
    <w:p w:rsidR="001E24BE" w:rsidRDefault="001E24BE" w:rsidP="001E24BE">
      <w:pPr>
        <w:ind w:firstLine="720"/>
        <w:jc w:val="center"/>
      </w:pPr>
    </w:p>
    <w:p w:rsidR="001E24BE" w:rsidRDefault="001E24BE" w:rsidP="001E24BE">
      <w:pPr>
        <w:ind w:firstLine="720"/>
        <w:jc w:val="center"/>
      </w:pPr>
      <w:r>
        <w:t>Таблица 1 – Исходные данные.</w:t>
      </w:r>
    </w:p>
    <w:tbl>
      <w:tblPr>
        <w:tblStyle w:val="a3"/>
        <w:tblW w:w="10290" w:type="dxa"/>
        <w:tblInd w:w="108" w:type="dxa"/>
        <w:tblLayout w:type="fixed"/>
        <w:tblLook w:val="01E0"/>
      </w:tblPr>
      <w:tblGrid>
        <w:gridCol w:w="3601"/>
        <w:gridCol w:w="900"/>
        <w:gridCol w:w="1261"/>
        <w:gridCol w:w="1441"/>
        <w:gridCol w:w="1441"/>
        <w:gridCol w:w="1646"/>
      </w:tblGrid>
      <w:tr w:rsidR="001E24BE" w:rsidTr="001E24BE">
        <w:trPr>
          <w:trHeight w:val="5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Ед.</w:t>
            </w:r>
          </w:p>
          <w:p w:rsidR="001E24BE" w:rsidRDefault="001E24BE">
            <w:pPr>
              <w:jc w:val="both"/>
              <w:rPr>
                <w:sz w:val="24"/>
              </w:rPr>
            </w:pP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Вариант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Вариант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Вариант 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Вариант 4</w:t>
            </w:r>
          </w:p>
        </w:tc>
      </w:tr>
      <w:tr w:rsidR="001E24BE" w:rsidTr="001E24BE">
        <w:trPr>
          <w:trHeight w:val="5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lastRenderedPageBreak/>
              <w:t>Длина участков, l:</w:t>
            </w:r>
          </w:p>
          <w:p w:rsidR="001E24BE" w:rsidRDefault="001E24BE">
            <w:pPr>
              <w:jc w:val="both"/>
              <w:rPr>
                <w:vertAlign w:val="subscript"/>
              </w:rPr>
            </w:pPr>
            <w:proofErr w:type="spellStart"/>
            <w:proofErr w:type="gramStart"/>
            <w:r>
              <w:t>l</w:t>
            </w:r>
            <w:proofErr w:type="gramEnd"/>
            <w:r>
              <w:rPr>
                <w:vertAlign w:val="subscript"/>
              </w:rPr>
              <w:t>АБ</w:t>
            </w:r>
            <w:proofErr w:type="spellEnd"/>
          </w:p>
          <w:p w:rsidR="001E24BE" w:rsidRDefault="001E24BE">
            <w:pPr>
              <w:jc w:val="both"/>
              <w:rPr>
                <w:vertAlign w:val="subscript"/>
              </w:rPr>
            </w:pPr>
            <w:proofErr w:type="spellStart"/>
            <w:proofErr w:type="gramStart"/>
            <w:r>
              <w:t>l</w:t>
            </w:r>
            <w:proofErr w:type="gramEnd"/>
            <w:r>
              <w:rPr>
                <w:vertAlign w:val="subscript"/>
              </w:rPr>
              <w:t>БВ</w:t>
            </w:r>
            <w:proofErr w:type="spellEnd"/>
          </w:p>
          <w:p w:rsidR="001E24BE" w:rsidRDefault="001E24BE">
            <w:pPr>
              <w:jc w:val="both"/>
              <w:rPr>
                <w:vertAlign w:val="subscript"/>
              </w:rPr>
            </w:pPr>
            <w:proofErr w:type="spellStart"/>
            <w:proofErr w:type="gramStart"/>
            <w:r>
              <w:t>l</w:t>
            </w:r>
            <w:proofErr w:type="gramEnd"/>
            <w:r>
              <w:rPr>
                <w:vertAlign w:val="subscript"/>
              </w:rPr>
              <w:t>ВГ</w:t>
            </w:r>
            <w:proofErr w:type="spellEnd"/>
          </w:p>
          <w:p w:rsidR="001E24BE" w:rsidRDefault="001E24BE">
            <w:pPr>
              <w:jc w:val="both"/>
              <w:rPr>
                <w:vertAlign w:val="subscript"/>
              </w:rPr>
            </w:pPr>
            <w:proofErr w:type="spellStart"/>
            <w:proofErr w:type="gramStart"/>
            <w:r>
              <w:t>l</w:t>
            </w:r>
            <w:proofErr w:type="gramEnd"/>
            <w:r>
              <w:rPr>
                <w:vertAlign w:val="subscript"/>
              </w:rPr>
              <w:t>ГД</w:t>
            </w:r>
            <w:proofErr w:type="spellEnd"/>
          </w:p>
          <w:p w:rsidR="001E24BE" w:rsidRDefault="001E24BE">
            <w:pPr>
              <w:jc w:val="both"/>
              <w:rPr>
                <w:sz w:val="24"/>
                <w:vertAlign w:val="subscript"/>
              </w:rPr>
            </w:pPr>
            <w:proofErr w:type="spellStart"/>
            <w:proofErr w:type="gramStart"/>
            <w:r>
              <w:t>l</w:t>
            </w:r>
            <w:proofErr w:type="gramEnd"/>
            <w:r>
              <w:rPr>
                <w:vertAlign w:val="subscript"/>
              </w:rPr>
              <w:t>ДА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E" w:rsidRDefault="001E24BE">
            <w:pPr>
              <w:jc w:val="both"/>
              <w:rPr>
                <w:sz w:val="24"/>
              </w:rPr>
            </w:pPr>
          </w:p>
          <w:p w:rsidR="001E24BE" w:rsidRDefault="001E24BE">
            <w:pPr>
              <w:jc w:val="both"/>
            </w:pPr>
            <w:r>
              <w:t>10</w:t>
            </w:r>
          </w:p>
          <w:p w:rsidR="001E24BE" w:rsidRDefault="001E24BE">
            <w:pPr>
              <w:jc w:val="both"/>
            </w:pPr>
            <w:r>
              <w:t>12</w:t>
            </w:r>
          </w:p>
          <w:p w:rsidR="001E24BE" w:rsidRDefault="001E24BE">
            <w:pPr>
              <w:jc w:val="both"/>
            </w:pPr>
            <w:r>
              <w:t>20</w:t>
            </w:r>
          </w:p>
          <w:p w:rsidR="001E24BE" w:rsidRDefault="001E24BE">
            <w:pPr>
              <w:jc w:val="both"/>
            </w:pPr>
            <w:r>
              <w:t>15</w:t>
            </w:r>
          </w:p>
          <w:p w:rsidR="001E24BE" w:rsidRDefault="001E24BE">
            <w:pPr>
              <w:jc w:val="both"/>
              <w:rPr>
                <w:sz w:val="24"/>
              </w:rPr>
            </w:pPr>
            <w: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E" w:rsidRDefault="001E24BE">
            <w:pPr>
              <w:jc w:val="both"/>
              <w:rPr>
                <w:sz w:val="24"/>
              </w:rPr>
            </w:pPr>
          </w:p>
          <w:p w:rsidR="001E24BE" w:rsidRDefault="001E24BE">
            <w:pPr>
              <w:jc w:val="both"/>
            </w:pPr>
            <w:r>
              <w:t>20</w:t>
            </w:r>
          </w:p>
          <w:p w:rsidR="001E24BE" w:rsidRDefault="001E24BE">
            <w:pPr>
              <w:jc w:val="both"/>
            </w:pPr>
            <w:r>
              <w:t>21</w:t>
            </w:r>
          </w:p>
          <w:p w:rsidR="001E24BE" w:rsidRDefault="001E24BE">
            <w:pPr>
              <w:jc w:val="both"/>
            </w:pPr>
            <w:r>
              <w:t>25</w:t>
            </w:r>
          </w:p>
          <w:p w:rsidR="001E24BE" w:rsidRDefault="001E24BE">
            <w:pPr>
              <w:jc w:val="both"/>
            </w:pPr>
            <w:r>
              <w:t>12</w:t>
            </w:r>
          </w:p>
          <w:p w:rsidR="001E24BE" w:rsidRDefault="001E24BE">
            <w:pPr>
              <w:jc w:val="both"/>
              <w:rPr>
                <w:sz w:val="24"/>
              </w:rPr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E" w:rsidRDefault="001E24BE">
            <w:pPr>
              <w:jc w:val="both"/>
              <w:rPr>
                <w:sz w:val="24"/>
              </w:rPr>
            </w:pPr>
          </w:p>
          <w:p w:rsidR="001E24BE" w:rsidRDefault="001E24BE">
            <w:pPr>
              <w:jc w:val="both"/>
            </w:pPr>
            <w:r>
              <w:t>21</w:t>
            </w:r>
          </w:p>
          <w:p w:rsidR="001E24BE" w:rsidRDefault="001E24BE">
            <w:pPr>
              <w:jc w:val="both"/>
            </w:pPr>
            <w:r>
              <w:t>23</w:t>
            </w:r>
          </w:p>
          <w:p w:rsidR="001E24BE" w:rsidRDefault="001E24BE">
            <w:pPr>
              <w:jc w:val="both"/>
            </w:pPr>
            <w:r>
              <w:t>25</w:t>
            </w:r>
          </w:p>
          <w:p w:rsidR="001E24BE" w:rsidRDefault="001E24BE">
            <w:pPr>
              <w:jc w:val="both"/>
            </w:pPr>
            <w:r>
              <w:t>12</w:t>
            </w:r>
          </w:p>
          <w:p w:rsidR="001E24BE" w:rsidRDefault="001E24BE">
            <w:pPr>
              <w:jc w:val="both"/>
              <w:rPr>
                <w:sz w:val="24"/>
              </w:rPr>
            </w:pPr>
            <w: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E" w:rsidRDefault="001E24BE">
            <w:pPr>
              <w:jc w:val="both"/>
              <w:rPr>
                <w:sz w:val="24"/>
              </w:rPr>
            </w:pPr>
          </w:p>
          <w:p w:rsidR="001E24BE" w:rsidRDefault="001E24BE">
            <w:pPr>
              <w:jc w:val="both"/>
            </w:pPr>
            <w:r>
              <w:t>25</w:t>
            </w:r>
          </w:p>
          <w:p w:rsidR="001E24BE" w:rsidRDefault="001E24BE">
            <w:pPr>
              <w:jc w:val="both"/>
            </w:pPr>
            <w:r>
              <w:t>21</w:t>
            </w:r>
          </w:p>
          <w:p w:rsidR="001E24BE" w:rsidRDefault="001E24BE">
            <w:pPr>
              <w:jc w:val="both"/>
            </w:pPr>
            <w:r>
              <w:t>24</w:t>
            </w:r>
          </w:p>
          <w:p w:rsidR="001E24BE" w:rsidRDefault="001E24BE">
            <w:pPr>
              <w:jc w:val="both"/>
            </w:pPr>
            <w:r>
              <w:t>10</w:t>
            </w:r>
          </w:p>
          <w:p w:rsidR="001E24BE" w:rsidRDefault="001E24BE">
            <w:pPr>
              <w:jc w:val="both"/>
              <w:rPr>
                <w:sz w:val="24"/>
              </w:rPr>
            </w:pPr>
            <w:r>
              <w:t>15</w:t>
            </w:r>
          </w:p>
        </w:tc>
      </w:tr>
      <w:tr w:rsidR="001E24BE" w:rsidTr="001E24BE">
        <w:trPr>
          <w:trHeight w:val="27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  <w:vertAlign w:val="subscript"/>
              </w:rPr>
            </w:pPr>
            <w:r>
              <w:t xml:space="preserve">Время простоя в пунктах, </w:t>
            </w:r>
            <w:proofErr w:type="spellStart"/>
            <w:proofErr w:type="gramStart"/>
            <w:r>
              <w:t>t</w:t>
            </w:r>
            <w:proofErr w:type="gramEnd"/>
            <w:r>
              <w:rPr>
                <w:vertAlign w:val="subscript"/>
              </w:rPr>
              <w:t>п</w:t>
            </w:r>
            <w:proofErr w:type="spellEnd"/>
            <w:r>
              <w:rPr>
                <w:vertAlign w:val="subscript"/>
              </w:rPr>
              <w:t>:</w:t>
            </w:r>
          </w:p>
          <w:p w:rsidR="001E24BE" w:rsidRDefault="001E24BE">
            <w:pPr>
              <w:jc w:val="both"/>
              <w:rPr>
                <w:vertAlign w:val="subscript"/>
              </w:rPr>
            </w:pPr>
            <w:proofErr w:type="spellStart"/>
            <w:proofErr w:type="gramStart"/>
            <w:r>
              <w:t>t</w:t>
            </w:r>
            <w:proofErr w:type="gramEnd"/>
            <w:r>
              <w:rPr>
                <w:vertAlign w:val="subscript"/>
              </w:rPr>
              <w:t>пА</w:t>
            </w:r>
            <w:proofErr w:type="spellEnd"/>
          </w:p>
          <w:p w:rsidR="001E24BE" w:rsidRDefault="001E24BE">
            <w:pPr>
              <w:jc w:val="both"/>
              <w:rPr>
                <w:vertAlign w:val="subscript"/>
              </w:rPr>
            </w:pPr>
            <w:proofErr w:type="spellStart"/>
            <w:proofErr w:type="gramStart"/>
            <w:r>
              <w:t>t</w:t>
            </w:r>
            <w:proofErr w:type="gramEnd"/>
            <w:r>
              <w:rPr>
                <w:vertAlign w:val="subscript"/>
              </w:rPr>
              <w:t>рБ</w:t>
            </w:r>
            <w:proofErr w:type="spellEnd"/>
          </w:p>
          <w:p w:rsidR="001E24BE" w:rsidRDefault="001E24BE">
            <w:pPr>
              <w:jc w:val="both"/>
              <w:rPr>
                <w:vertAlign w:val="subscript"/>
              </w:rPr>
            </w:pPr>
            <w:proofErr w:type="spellStart"/>
            <w:proofErr w:type="gramStart"/>
            <w:r>
              <w:t>t</w:t>
            </w:r>
            <w:proofErr w:type="gramEnd"/>
            <w:r>
              <w:rPr>
                <w:vertAlign w:val="subscript"/>
              </w:rPr>
              <w:t>рВ</w:t>
            </w:r>
            <w:proofErr w:type="spellEnd"/>
          </w:p>
          <w:p w:rsidR="001E24BE" w:rsidRDefault="001E24BE">
            <w:pPr>
              <w:jc w:val="both"/>
              <w:rPr>
                <w:vertAlign w:val="subscript"/>
              </w:rPr>
            </w:pPr>
            <w:proofErr w:type="spellStart"/>
            <w:proofErr w:type="gramStart"/>
            <w:r>
              <w:t>t</w:t>
            </w:r>
            <w:proofErr w:type="gramEnd"/>
            <w:r>
              <w:rPr>
                <w:vertAlign w:val="subscript"/>
              </w:rPr>
              <w:t>рГ</w:t>
            </w:r>
            <w:proofErr w:type="spellEnd"/>
          </w:p>
          <w:p w:rsidR="001E24BE" w:rsidRDefault="001E24BE">
            <w:pPr>
              <w:jc w:val="both"/>
              <w:rPr>
                <w:vertAlign w:val="subscript"/>
              </w:rPr>
            </w:pPr>
            <w:proofErr w:type="spellStart"/>
            <w:proofErr w:type="gramStart"/>
            <w:r>
              <w:t>t</w:t>
            </w:r>
            <w:proofErr w:type="gramEnd"/>
            <w:r>
              <w:rPr>
                <w:vertAlign w:val="subscript"/>
              </w:rPr>
              <w:t>пГ</w:t>
            </w:r>
            <w:proofErr w:type="spellEnd"/>
          </w:p>
          <w:p w:rsidR="001E24BE" w:rsidRDefault="001E24BE">
            <w:pPr>
              <w:jc w:val="both"/>
              <w:rPr>
                <w:sz w:val="24"/>
                <w:vertAlign w:val="subscript"/>
              </w:rPr>
            </w:pPr>
            <w:proofErr w:type="spellStart"/>
            <w:proofErr w:type="gramStart"/>
            <w:r>
              <w:t>t</w:t>
            </w:r>
            <w:proofErr w:type="gramEnd"/>
            <w:r>
              <w:rPr>
                <w:vertAlign w:val="subscript"/>
              </w:rPr>
              <w:t>рД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E" w:rsidRDefault="001E24BE">
            <w:pPr>
              <w:jc w:val="both"/>
              <w:rPr>
                <w:sz w:val="24"/>
              </w:rPr>
            </w:pPr>
            <w:r>
              <w:t>мин</w:t>
            </w:r>
          </w:p>
          <w:p w:rsidR="001E24BE" w:rsidRDefault="001E24BE">
            <w:pPr>
              <w:jc w:val="both"/>
            </w:pPr>
          </w:p>
          <w:p w:rsidR="001E24BE" w:rsidRDefault="001E24BE">
            <w:pPr>
              <w:jc w:val="both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E" w:rsidRDefault="001E24BE">
            <w:pPr>
              <w:jc w:val="both"/>
              <w:rPr>
                <w:sz w:val="24"/>
              </w:rPr>
            </w:pPr>
          </w:p>
          <w:p w:rsidR="001E24BE" w:rsidRDefault="001E24BE">
            <w:pPr>
              <w:jc w:val="both"/>
            </w:pPr>
            <w:r>
              <w:t>12</w:t>
            </w:r>
          </w:p>
          <w:p w:rsidR="001E24BE" w:rsidRDefault="001E24BE">
            <w:pPr>
              <w:jc w:val="both"/>
            </w:pPr>
            <w:r>
              <w:t>15</w:t>
            </w:r>
          </w:p>
          <w:p w:rsidR="001E24BE" w:rsidRDefault="001E24BE">
            <w:pPr>
              <w:jc w:val="both"/>
            </w:pPr>
            <w:r>
              <w:t>14</w:t>
            </w:r>
          </w:p>
          <w:p w:rsidR="001E24BE" w:rsidRDefault="001E24BE">
            <w:pPr>
              <w:jc w:val="both"/>
            </w:pPr>
            <w:r>
              <w:t>16</w:t>
            </w:r>
          </w:p>
          <w:p w:rsidR="001E24BE" w:rsidRDefault="001E24BE">
            <w:pPr>
              <w:jc w:val="both"/>
            </w:pPr>
            <w:r>
              <w:t>20</w:t>
            </w:r>
          </w:p>
          <w:p w:rsidR="001E24BE" w:rsidRDefault="001E24BE">
            <w:pPr>
              <w:jc w:val="both"/>
              <w:rPr>
                <w:sz w:val="24"/>
              </w:rPr>
            </w:pPr>
            <w: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E" w:rsidRDefault="001E24BE">
            <w:pPr>
              <w:jc w:val="both"/>
              <w:rPr>
                <w:sz w:val="24"/>
              </w:rPr>
            </w:pPr>
          </w:p>
          <w:p w:rsidR="001E24BE" w:rsidRDefault="001E24BE">
            <w:pPr>
              <w:jc w:val="both"/>
            </w:pPr>
            <w:r>
              <w:t>10</w:t>
            </w:r>
          </w:p>
          <w:p w:rsidR="001E24BE" w:rsidRDefault="001E24BE">
            <w:pPr>
              <w:jc w:val="both"/>
            </w:pPr>
            <w:r>
              <w:t>12</w:t>
            </w:r>
          </w:p>
          <w:p w:rsidR="001E24BE" w:rsidRDefault="001E24BE">
            <w:pPr>
              <w:jc w:val="both"/>
            </w:pPr>
            <w:r>
              <w:t>20</w:t>
            </w:r>
          </w:p>
          <w:p w:rsidR="001E24BE" w:rsidRDefault="001E24BE">
            <w:pPr>
              <w:jc w:val="both"/>
            </w:pPr>
            <w:r>
              <w:t>24</w:t>
            </w:r>
          </w:p>
          <w:p w:rsidR="001E24BE" w:rsidRDefault="001E24BE">
            <w:pPr>
              <w:jc w:val="both"/>
            </w:pPr>
            <w:r>
              <w:t>26</w:t>
            </w:r>
          </w:p>
          <w:p w:rsidR="001E24BE" w:rsidRDefault="001E24BE">
            <w:pPr>
              <w:jc w:val="both"/>
              <w:rPr>
                <w:sz w:val="24"/>
              </w:rPr>
            </w:pPr>
            <w: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E" w:rsidRDefault="001E24BE">
            <w:pPr>
              <w:jc w:val="both"/>
              <w:rPr>
                <w:sz w:val="24"/>
              </w:rPr>
            </w:pPr>
          </w:p>
          <w:p w:rsidR="001E24BE" w:rsidRDefault="001E24BE">
            <w:pPr>
              <w:jc w:val="both"/>
            </w:pPr>
            <w:r>
              <w:t>10</w:t>
            </w:r>
          </w:p>
          <w:p w:rsidR="001E24BE" w:rsidRDefault="001E24BE">
            <w:pPr>
              <w:jc w:val="both"/>
            </w:pPr>
            <w:r>
              <w:t>12</w:t>
            </w:r>
          </w:p>
          <w:p w:rsidR="001E24BE" w:rsidRDefault="001E24BE">
            <w:pPr>
              <w:jc w:val="both"/>
            </w:pPr>
            <w:r>
              <w:t>14</w:t>
            </w:r>
          </w:p>
          <w:p w:rsidR="001E24BE" w:rsidRDefault="001E24BE">
            <w:pPr>
              <w:jc w:val="both"/>
            </w:pPr>
            <w:r>
              <w:t>20</w:t>
            </w:r>
          </w:p>
          <w:p w:rsidR="001E24BE" w:rsidRDefault="001E24BE">
            <w:pPr>
              <w:jc w:val="both"/>
            </w:pPr>
            <w:r>
              <w:t>15</w:t>
            </w:r>
          </w:p>
          <w:p w:rsidR="001E24BE" w:rsidRDefault="001E24BE">
            <w:pPr>
              <w:jc w:val="both"/>
              <w:rPr>
                <w:sz w:val="24"/>
              </w:rPr>
            </w:pPr>
            <w:r>
              <w:t>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E" w:rsidRDefault="001E24BE">
            <w:pPr>
              <w:jc w:val="both"/>
              <w:rPr>
                <w:sz w:val="24"/>
              </w:rPr>
            </w:pPr>
          </w:p>
          <w:p w:rsidR="001E24BE" w:rsidRDefault="001E24BE">
            <w:pPr>
              <w:jc w:val="both"/>
            </w:pPr>
            <w:r>
              <w:t>20</w:t>
            </w:r>
          </w:p>
          <w:p w:rsidR="001E24BE" w:rsidRDefault="001E24BE">
            <w:pPr>
              <w:jc w:val="both"/>
            </w:pPr>
            <w:r>
              <w:t>21</w:t>
            </w:r>
          </w:p>
          <w:p w:rsidR="001E24BE" w:rsidRDefault="001E24BE">
            <w:pPr>
              <w:jc w:val="both"/>
            </w:pPr>
            <w:r>
              <w:t>25</w:t>
            </w:r>
          </w:p>
          <w:p w:rsidR="001E24BE" w:rsidRDefault="001E24BE">
            <w:pPr>
              <w:jc w:val="both"/>
            </w:pPr>
            <w:r>
              <w:t>10</w:t>
            </w:r>
          </w:p>
          <w:p w:rsidR="001E24BE" w:rsidRDefault="001E24BE">
            <w:pPr>
              <w:jc w:val="both"/>
            </w:pPr>
            <w:r>
              <w:t>16</w:t>
            </w:r>
          </w:p>
          <w:p w:rsidR="001E24BE" w:rsidRDefault="001E24BE">
            <w:pPr>
              <w:jc w:val="both"/>
              <w:rPr>
                <w:sz w:val="24"/>
              </w:rPr>
            </w:pPr>
            <w:r>
              <w:t>20</w:t>
            </w:r>
          </w:p>
        </w:tc>
      </w:tr>
      <w:tr w:rsidR="001E24BE" w:rsidTr="001E24BE">
        <w:trPr>
          <w:trHeight w:val="55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Коэффициент  статического использования грузоподъемности, γ</w:t>
            </w:r>
            <w:proofErr w:type="gramStart"/>
            <w:r>
              <w:rPr>
                <w:vertAlign w:val="subscript"/>
              </w:rPr>
              <w:t>с</w:t>
            </w:r>
            <w:proofErr w:type="gramEnd"/>
            <w:r>
              <w:t>:</w:t>
            </w:r>
          </w:p>
          <w:p w:rsidR="001E24BE" w:rsidRDefault="001E24BE">
            <w:pPr>
              <w:jc w:val="both"/>
              <w:rPr>
                <w:vertAlign w:val="subscript"/>
              </w:rPr>
            </w:pPr>
            <w:r>
              <w:t>γ</w:t>
            </w:r>
            <w:r>
              <w:rPr>
                <w:vertAlign w:val="subscript"/>
              </w:rPr>
              <w:t>сАБ</w:t>
            </w:r>
          </w:p>
          <w:p w:rsidR="001E24BE" w:rsidRDefault="001E24BE">
            <w:pPr>
              <w:jc w:val="both"/>
              <w:rPr>
                <w:vertAlign w:val="subscript"/>
              </w:rPr>
            </w:pPr>
            <w:r>
              <w:t>γ</w:t>
            </w:r>
            <w:r>
              <w:rPr>
                <w:vertAlign w:val="subscript"/>
              </w:rPr>
              <w:t>сВГ</w:t>
            </w:r>
          </w:p>
          <w:p w:rsidR="001E24BE" w:rsidRDefault="001E24BE">
            <w:pPr>
              <w:jc w:val="both"/>
              <w:rPr>
                <w:sz w:val="24"/>
              </w:rPr>
            </w:pPr>
            <w:r>
              <w:t>γ</w:t>
            </w:r>
            <w:r>
              <w:rPr>
                <w:vertAlign w:val="subscript"/>
              </w:rPr>
              <w:t>сГД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E" w:rsidRDefault="001E24BE">
            <w:pPr>
              <w:jc w:val="both"/>
              <w:rPr>
                <w:sz w:val="24"/>
              </w:rPr>
            </w:pPr>
          </w:p>
          <w:p w:rsidR="001E24BE" w:rsidRDefault="001E24BE">
            <w:pPr>
              <w:jc w:val="both"/>
            </w:pPr>
          </w:p>
          <w:p w:rsidR="001E24BE" w:rsidRDefault="001E24BE">
            <w:pPr>
              <w:jc w:val="both"/>
            </w:pPr>
          </w:p>
          <w:p w:rsidR="001E24BE" w:rsidRDefault="001E24BE">
            <w:pPr>
              <w:jc w:val="both"/>
            </w:pPr>
            <w:r>
              <w:t>1</w:t>
            </w:r>
          </w:p>
          <w:p w:rsidR="001E24BE" w:rsidRDefault="001E24BE">
            <w:pPr>
              <w:jc w:val="both"/>
            </w:pPr>
            <w:r>
              <w:t>0,8</w:t>
            </w:r>
          </w:p>
          <w:p w:rsidR="001E24BE" w:rsidRDefault="001E24BE">
            <w:pPr>
              <w:jc w:val="both"/>
              <w:rPr>
                <w:sz w:val="24"/>
              </w:rPr>
            </w:pPr>
            <w: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E" w:rsidRDefault="001E24BE">
            <w:pPr>
              <w:jc w:val="both"/>
              <w:rPr>
                <w:sz w:val="24"/>
              </w:rPr>
            </w:pPr>
          </w:p>
          <w:p w:rsidR="001E24BE" w:rsidRDefault="001E24BE">
            <w:pPr>
              <w:jc w:val="both"/>
            </w:pPr>
          </w:p>
          <w:p w:rsidR="001E24BE" w:rsidRDefault="001E24BE">
            <w:pPr>
              <w:jc w:val="both"/>
            </w:pPr>
          </w:p>
          <w:p w:rsidR="001E24BE" w:rsidRDefault="001E24BE">
            <w:pPr>
              <w:jc w:val="both"/>
            </w:pPr>
            <w:r>
              <w:t>0,8</w:t>
            </w:r>
          </w:p>
          <w:p w:rsidR="001E24BE" w:rsidRDefault="001E24BE">
            <w:pPr>
              <w:jc w:val="both"/>
            </w:pPr>
            <w:r>
              <w:t>0,9</w:t>
            </w:r>
          </w:p>
          <w:p w:rsidR="001E24BE" w:rsidRDefault="001E24BE">
            <w:pPr>
              <w:jc w:val="both"/>
              <w:rPr>
                <w:sz w:val="24"/>
              </w:rPr>
            </w:pPr>
            <w:r>
              <w:t>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E" w:rsidRDefault="001E24BE">
            <w:pPr>
              <w:jc w:val="both"/>
              <w:rPr>
                <w:sz w:val="24"/>
              </w:rPr>
            </w:pPr>
          </w:p>
          <w:p w:rsidR="001E24BE" w:rsidRDefault="001E24BE">
            <w:pPr>
              <w:jc w:val="both"/>
            </w:pPr>
          </w:p>
          <w:p w:rsidR="001E24BE" w:rsidRDefault="001E24BE">
            <w:pPr>
              <w:jc w:val="both"/>
            </w:pPr>
          </w:p>
          <w:p w:rsidR="001E24BE" w:rsidRDefault="001E24BE">
            <w:pPr>
              <w:jc w:val="both"/>
            </w:pPr>
            <w:r>
              <w:t>0,8</w:t>
            </w:r>
          </w:p>
          <w:p w:rsidR="001E24BE" w:rsidRDefault="001E24BE">
            <w:pPr>
              <w:jc w:val="both"/>
            </w:pPr>
            <w:r>
              <w:t>1</w:t>
            </w:r>
          </w:p>
          <w:p w:rsidR="001E24BE" w:rsidRDefault="001E24BE">
            <w:pPr>
              <w:jc w:val="both"/>
              <w:rPr>
                <w:sz w:val="24"/>
              </w:rPr>
            </w:pPr>
            <w:r>
              <w:t>0,9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4BE" w:rsidRDefault="001E24BE">
            <w:pPr>
              <w:jc w:val="both"/>
              <w:rPr>
                <w:sz w:val="24"/>
              </w:rPr>
            </w:pPr>
          </w:p>
          <w:p w:rsidR="001E24BE" w:rsidRDefault="001E24BE">
            <w:pPr>
              <w:jc w:val="both"/>
            </w:pPr>
          </w:p>
          <w:p w:rsidR="001E24BE" w:rsidRDefault="001E24BE">
            <w:pPr>
              <w:jc w:val="both"/>
            </w:pPr>
          </w:p>
          <w:p w:rsidR="001E24BE" w:rsidRDefault="001E24BE">
            <w:pPr>
              <w:jc w:val="both"/>
            </w:pPr>
            <w:r>
              <w:t>1</w:t>
            </w:r>
          </w:p>
          <w:p w:rsidR="001E24BE" w:rsidRDefault="001E24BE">
            <w:pPr>
              <w:jc w:val="both"/>
            </w:pPr>
            <w:r>
              <w:t>0,8</w:t>
            </w:r>
          </w:p>
          <w:p w:rsidR="001E24BE" w:rsidRDefault="001E24BE">
            <w:pPr>
              <w:jc w:val="both"/>
              <w:rPr>
                <w:sz w:val="24"/>
              </w:rPr>
            </w:pPr>
            <w:r>
              <w:t>0,7</w:t>
            </w:r>
          </w:p>
        </w:tc>
      </w:tr>
    </w:tbl>
    <w:p w:rsidR="001E24BE" w:rsidRDefault="001E24BE" w:rsidP="001E24BE">
      <w:pPr>
        <w:ind w:left="360"/>
        <w:jc w:val="both"/>
        <w:rPr>
          <w:b/>
        </w:rPr>
      </w:pPr>
    </w:p>
    <w:p w:rsidR="001E24BE" w:rsidRDefault="001E24BE" w:rsidP="001E24BE">
      <w:pPr>
        <w:ind w:firstLine="720"/>
        <w:jc w:val="both"/>
      </w:pPr>
      <w:r>
        <w:rPr>
          <w:b/>
        </w:rPr>
        <w:t xml:space="preserve">Задания 2. </w:t>
      </w:r>
      <w:r>
        <w:t>Для пунктов, показанных на рис. 2, грузооборот между которыми характеризуется данными таблиц  2, определить:</w:t>
      </w:r>
    </w:p>
    <w:p w:rsidR="001E24BE" w:rsidRDefault="001E24BE" w:rsidP="001E24BE">
      <w:pPr>
        <w:numPr>
          <w:ilvl w:val="0"/>
          <w:numId w:val="2"/>
        </w:numPr>
        <w:tabs>
          <w:tab w:val="num" w:pos="720"/>
        </w:tabs>
        <w:ind w:left="0" w:firstLine="720"/>
        <w:jc w:val="both"/>
      </w:pPr>
      <w:r>
        <w:t>количество груза, перевозимого в прямом и обратном направлениях;</w:t>
      </w:r>
    </w:p>
    <w:p w:rsidR="001E24BE" w:rsidRDefault="001E24BE" w:rsidP="001E24BE">
      <w:pPr>
        <w:numPr>
          <w:ilvl w:val="0"/>
          <w:numId w:val="2"/>
        </w:numPr>
        <w:tabs>
          <w:tab w:val="num" w:pos="0"/>
        </w:tabs>
        <w:ind w:left="0" w:firstLine="720"/>
        <w:jc w:val="both"/>
      </w:pPr>
      <w:r>
        <w:t>количество груза, отправляемого  из каждого пункта;</w:t>
      </w:r>
    </w:p>
    <w:p w:rsidR="001E24BE" w:rsidRDefault="001E24BE" w:rsidP="001E24BE">
      <w:pPr>
        <w:numPr>
          <w:ilvl w:val="0"/>
          <w:numId w:val="2"/>
        </w:numPr>
        <w:tabs>
          <w:tab w:val="num" w:pos="0"/>
        </w:tabs>
        <w:ind w:left="0" w:firstLine="720"/>
        <w:jc w:val="both"/>
      </w:pPr>
      <w:r>
        <w:t xml:space="preserve">общее количество груза по </w:t>
      </w:r>
      <w:proofErr w:type="spellStart"/>
      <w:r>
        <w:t>отпралению</w:t>
      </w:r>
      <w:proofErr w:type="spellEnd"/>
      <w:r>
        <w:t>;</w:t>
      </w:r>
    </w:p>
    <w:p w:rsidR="001E24BE" w:rsidRDefault="001E24BE" w:rsidP="001E24BE">
      <w:pPr>
        <w:numPr>
          <w:ilvl w:val="0"/>
          <w:numId w:val="2"/>
        </w:numPr>
        <w:tabs>
          <w:tab w:val="num" w:pos="0"/>
        </w:tabs>
        <w:ind w:left="0" w:firstLine="720"/>
        <w:jc w:val="both"/>
      </w:pPr>
      <w:r>
        <w:t xml:space="preserve"> количество груза, прибывающего в каждый пункт;</w:t>
      </w:r>
    </w:p>
    <w:p w:rsidR="001E24BE" w:rsidRDefault="001E24BE" w:rsidP="001E24BE">
      <w:pPr>
        <w:numPr>
          <w:ilvl w:val="0"/>
          <w:numId w:val="2"/>
        </w:numPr>
        <w:tabs>
          <w:tab w:val="num" w:pos="0"/>
        </w:tabs>
        <w:ind w:left="0" w:firstLine="720"/>
        <w:jc w:val="both"/>
      </w:pPr>
      <w:r>
        <w:t>общее количество грузов по прибытию;</w:t>
      </w:r>
    </w:p>
    <w:p w:rsidR="001E24BE" w:rsidRDefault="001E24BE" w:rsidP="001E24BE">
      <w:pPr>
        <w:ind w:firstLine="720"/>
        <w:jc w:val="center"/>
        <w:rPr>
          <w:b/>
        </w:rPr>
      </w:pPr>
    </w:p>
    <w:p w:rsidR="001E24BE" w:rsidRDefault="001E24BE" w:rsidP="001E24BE">
      <w:pPr>
        <w:jc w:val="center"/>
      </w:pPr>
      <w:r>
        <w:rPr>
          <w:b/>
          <w:i/>
        </w:rPr>
      </w:r>
      <w:r>
        <w:rPr>
          <w:b/>
          <w:i/>
        </w:rPr>
        <w:pict>
          <v:group id="_x0000_s1026" editas="canvas" style="width:192.25pt;height:63pt;mso-position-horizontal-relative:char;mso-position-vertical-relative:line" coordorigin="2840,7114" coordsize="3015,1300">
            <o:lock v:ext="edit" aspectratio="t"/>
            <v:shape id="_x0000_s1027" type="#_x0000_t75" style="position:absolute;left:2840;top:7114;width:3015;height:1300" o:preferrelative="f">
              <v:fill o:detectmouseclick="t"/>
              <v:path o:extrusionok="t" o:connecttype="none"/>
            </v:shape>
            <v:line id="_x0000_s1028" style="position:absolute;flip:y" from="2846,7160" to="3975,7857">
              <v:stroke endarrow="block"/>
            </v:line>
            <v:line id="_x0000_s1029" style="position:absolute" from="3975,7160" to="4540,7857">
              <v:stroke endarrow="block"/>
            </v:line>
            <v:line id="_x0000_s1030" style="position:absolute;flip:y" from="4540,7438" to="5105,7857">
              <v:stroke endarrow="block"/>
            </v:line>
            <v:line id="_x0000_s1031" style="position:absolute" from="5105,7438" to="5810,8414">
              <v:stroke endarrow="block"/>
            </v:line>
            <w10:wrap type="none"/>
            <w10:anchorlock/>
          </v:group>
        </w:pict>
      </w:r>
      <w:r>
        <w:t xml:space="preserve"> </w:t>
      </w:r>
    </w:p>
    <w:p w:rsidR="001E24BE" w:rsidRDefault="001E24BE" w:rsidP="001E24BE">
      <w:pPr>
        <w:jc w:val="center"/>
      </w:pPr>
      <w:r>
        <w:t xml:space="preserve">Рис. 2. </w:t>
      </w:r>
    </w:p>
    <w:p w:rsidR="001E24BE" w:rsidRDefault="001E24BE" w:rsidP="001E24BE">
      <w:pPr>
        <w:jc w:val="center"/>
      </w:pPr>
      <w:r>
        <w:t>Таблицы 2 -  Исходные данные.</w:t>
      </w:r>
    </w:p>
    <w:p w:rsidR="001E24BE" w:rsidRDefault="001E24BE" w:rsidP="001E24BE">
      <w:pPr>
        <w:ind w:left="360" w:firstLine="720"/>
        <w:jc w:val="both"/>
      </w:pPr>
      <w:r>
        <w:t>Вариант 5</w:t>
      </w:r>
    </w:p>
    <w:tbl>
      <w:tblPr>
        <w:tblStyle w:val="a3"/>
        <w:tblW w:w="0" w:type="auto"/>
        <w:tblInd w:w="0" w:type="dxa"/>
        <w:tblLook w:val="01E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1E24BE" w:rsidTr="001E24BE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Пункт отправления груза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Пункт назначения груза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Всего отправлено груза</w:t>
            </w:r>
          </w:p>
        </w:tc>
      </w:tr>
      <w:tr w:rsidR="001E24BE" w:rsidTr="001E24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rPr>
                <w:sz w:val="24"/>
              </w:rPr>
            </w:pPr>
          </w:p>
        </w:tc>
      </w:tr>
      <w:tr w:rsidR="001E24BE" w:rsidTr="001E24B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*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250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</w:tr>
      <w:tr w:rsidR="001E24BE" w:rsidTr="001E24B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*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450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</w:tr>
      <w:tr w:rsidR="001E24BE" w:rsidTr="001E24B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*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</w:tr>
      <w:tr w:rsidR="001E24BE" w:rsidTr="001E24B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*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</w:tr>
      <w:tr w:rsidR="001E24BE" w:rsidTr="001E24B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350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*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</w:tr>
      <w:tr w:rsidR="001E24BE" w:rsidTr="001E24B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Всего прибыло груза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</w:tr>
    </w:tbl>
    <w:p w:rsidR="001E24BE" w:rsidRDefault="001E24BE" w:rsidP="001E24BE">
      <w:pPr>
        <w:jc w:val="both"/>
      </w:pPr>
      <w:r>
        <w:t>АБ=15 км</w:t>
      </w:r>
      <w:proofErr w:type="gramStart"/>
      <w:r>
        <w:t xml:space="preserve">., </w:t>
      </w:r>
      <w:proofErr w:type="gramEnd"/>
      <w:r>
        <w:t>БВ=10 км., ВГ=10 км., ГД=20 км..</w:t>
      </w:r>
    </w:p>
    <w:p w:rsidR="001E24BE" w:rsidRDefault="001E24BE" w:rsidP="001E24BE">
      <w:pPr>
        <w:ind w:left="360" w:firstLine="720"/>
        <w:jc w:val="both"/>
      </w:pPr>
      <w:r>
        <w:t>Вариант 6</w:t>
      </w:r>
    </w:p>
    <w:tbl>
      <w:tblPr>
        <w:tblStyle w:val="a3"/>
        <w:tblW w:w="0" w:type="auto"/>
        <w:tblInd w:w="0" w:type="dxa"/>
        <w:tblLook w:val="01E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1E24BE" w:rsidTr="001E24BE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Пункт отправления груза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Пункт назначения груза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Всего отправлено груза</w:t>
            </w:r>
          </w:p>
        </w:tc>
      </w:tr>
      <w:tr w:rsidR="001E24BE" w:rsidTr="001E24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rPr>
                <w:sz w:val="24"/>
              </w:rPr>
            </w:pPr>
          </w:p>
        </w:tc>
      </w:tr>
      <w:tr w:rsidR="001E24BE" w:rsidTr="001E24B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*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250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250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</w:tr>
      <w:tr w:rsidR="001E24BE" w:rsidTr="001E24B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*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250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</w:tr>
      <w:tr w:rsidR="001E24BE" w:rsidTr="001E24B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*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</w:tr>
      <w:tr w:rsidR="001E24BE" w:rsidTr="001E24B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*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</w:tr>
      <w:tr w:rsidR="001E24BE" w:rsidTr="001E24B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lastRenderedPageBreak/>
              <w:t>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250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350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*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</w:tr>
      <w:tr w:rsidR="001E24BE" w:rsidTr="001E24B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Всего прибыло груза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</w:tr>
    </w:tbl>
    <w:p w:rsidR="001E24BE" w:rsidRDefault="001E24BE" w:rsidP="001E24BE">
      <w:pPr>
        <w:jc w:val="both"/>
      </w:pPr>
      <w:r>
        <w:t>АБ=20 км</w:t>
      </w:r>
      <w:proofErr w:type="gramStart"/>
      <w:r>
        <w:t xml:space="preserve">., </w:t>
      </w:r>
      <w:proofErr w:type="gramEnd"/>
      <w:r>
        <w:t>БВ=20 км., ВГ=10 км., ГД=40 км..</w:t>
      </w:r>
    </w:p>
    <w:p w:rsidR="001E24BE" w:rsidRDefault="001E24BE" w:rsidP="001E24BE">
      <w:pPr>
        <w:ind w:left="360" w:firstLine="720"/>
        <w:jc w:val="both"/>
      </w:pPr>
      <w:r>
        <w:t>Вариант 7</w:t>
      </w:r>
    </w:p>
    <w:tbl>
      <w:tblPr>
        <w:tblStyle w:val="a3"/>
        <w:tblW w:w="0" w:type="auto"/>
        <w:tblInd w:w="0" w:type="dxa"/>
        <w:tblLook w:val="01E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1E24BE" w:rsidTr="001E24BE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Пункт отправления груза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Пункт назначения груза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Всего отправлено груза</w:t>
            </w:r>
          </w:p>
        </w:tc>
      </w:tr>
      <w:tr w:rsidR="001E24BE" w:rsidTr="001E24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rPr>
                <w:sz w:val="24"/>
              </w:rPr>
            </w:pPr>
          </w:p>
        </w:tc>
      </w:tr>
      <w:tr w:rsidR="001E24BE" w:rsidTr="001E24B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*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</w:tr>
      <w:tr w:rsidR="001E24BE" w:rsidTr="001E24B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*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</w:tr>
      <w:tr w:rsidR="001E24BE" w:rsidTr="001E24B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250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*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250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</w:tr>
      <w:tr w:rsidR="001E24BE" w:rsidTr="001E24B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250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250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*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</w:tr>
      <w:tr w:rsidR="001E24BE" w:rsidTr="001E24B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350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*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</w:tr>
      <w:tr w:rsidR="001E24BE" w:rsidTr="001E24B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Всего прибыло груза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</w:tr>
    </w:tbl>
    <w:p w:rsidR="001E24BE" w:rsidRDefault="001E24BE" w:rsidP="001E24BE">
      <w:pPr>
        <w:jc w:val="both"/>
      </w:pPr>
      <w:r>
        <w:t>АБ=10 км</w:t>
      </w:r>
      <w:proofErr w:type="gramStart"/>
      <w:r>
        <w:t xml:space="preserve">., </w:t>
      </w:r>
      <w:proofErr w:type="gramEnd"/>
      <w:r>
        <w:t>БВ=30 км., ВГ=30 км., ГД=10 км..</w:t>
      </w:r>
    </w:p>
    <w:p w:rsidR="001E24BE" w:rsidRDefault="001E24BE" w:rsidP="001E24BE">
      <w:pPr>
        <w:ind w:left="360" w:firstLine="720"/>
        <w:jc w:val="both"/>
      </w:pPr>
      <w:r>
        <w:t>Вариант 8</w:t>
      </w:r>
    </w:p>
    <w:tbl>
      <w:tblPr>
        <w:tblStyle w:val="a3"/>
        <w:tblW w:w="0" w:type="auto"/>
        <w:tblInd w:w="0" w:type="dxa"/>
        <w:tblLook w:val="01E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1E24BE" w:rsidTr="001E24BE"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Пункт отправления груза</w:t>
            </w:r>
          </w:p>
        </w:tc>
        <w:tc>
          <w:tcPr>
            <w:tcW w:w="6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Пункт назначения груза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Всего отправлено груза</w:t>
            </w:r>
          </w:p>
        </w:tc>
      </w:tr>
      <w:tr w:rsidR="001E24BE" w:rsidTr="001E24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rPr>
                <w:sz w:val="24"/>
              </w:rPr>
            </w:pPr>
          </w:p>
        </w:tc>
      </w:tr>
      <w:tr w:rsidR="001E24BE" w:rsidTr="001E24B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*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250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</w:tr>
      <w:tr w:rsidR="001E24BE" w:rsidTr="001E24B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*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450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</w:tr>
      <w:tr w:rsidR="001E24BE" w:rsidTr="001E24B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*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</w:tr>
      <w:tr w:rsidR="001E24BE" w:rsidTr="001E24B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250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*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200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</w:tr>
      <w:tr w:rsidR="001E24BE" w:rsidTr="001E24B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350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*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</w:tr>
      <w:tr w:rsidR="001E24BE" w:rsidTr="001E24BE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BE" w:rsidRDefault="001E24BE">
            <w:pPr>
              <w:jc w:val="center"/>
              <w:rPr>
                <w:sz w:val="24"/>
              </w:rPr>
            </w:pPr>
            <w:r>
              <w:t>Всего прибыло груза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4BE" w:rsidRDefault="001E24BE">
            <w:pPr>
              <w:jc w:val="center"/>
              <w:rPr>
                <w:sz w:val="24"/>
              </w:rPr>
            </w:pPr>
          </w:p>
        </w:tc>
      </w:tr>
    </w:tbl>
    <w:p w:rsidR="001E24BE" w:rsidRDefault="001E24BE" w:rsidP="001E24BE">
      <w:pPr>
        <w:jc w:val="both"/>
      </w:pPr>
      <w:r>
        <w:t>АБ=20 км</w:t>
      </w:r>
      <w:proofErr w:type="gramStart"/>
      <w:r>
        <w:t xml:space="preserve">., </w:t>
      </w:r>
      <w:proofErr w:type="gramEnd"/>
      <w:r>
        <w:t>БВ=20 км., ВГ=35 км., ГД=40 км..</w:t>
      </w:r>
    </w:p>
    <w:p w:rsidR="001E24BE" w:rsidRDefault="001E24BE" w:rsidP="001E24BE">
      <w:pPr>
        <w:jc w:val="both"/>
      </w:pPr>
    </w:p>
    <w:p w:rsidR="001E24BE" w:rsidRDefault="001E24BE" w:rsidP="001E24BE">
      <w:pPr>
        <w:shd w:val="clear" w:color="auto" w:fill="FFFFFF"/>
        <w:ind w:right="-5" w:firstLine="720"/>
        <w:jc w:val="both"/>
      </w:pPr>
      <w:r>
        <w:rPr>
          <w:b/>
        </w:rPr>
        <w:t xml:space="preserve">Задания 3. </w:t>
      </w:r>
      <w:r>
        <w:rPr>
          <w:color w:val="000000"/>
          <w:spacing w:val="1"/>
        </w:rPr>
        <w:t xml:space="preserve">Списочное количество автомобилей в парке </w:t>
      </w:r>
      <w:proofErr w:type="spellStart"/>
      <w:r>
        <w:t>А</w:t>
      </w:r>
      <w:r>
        <w:rPr>
          <w:vertAlign w:val="subscript"/>
        </w:rPr>
        <w:t>сп</w:t>
      </w:r>
      <w:proofErr w:type="spellEnd"/>
      <w:r>
        <w:rPr>
          <w:color w:val="000000"/>
          <w:spacing w:val="-1"/>
        </w:rPr>
        <w:t xml:space="preserve">  ед. Количество дней в периоде </w:t>
      </w:r>
      <w:proofErr w:type="spellStart"/>
      <w:r>
        <w:t>Д</w:t>
      </w:r>
      <w:r>
        <w:rPr>
          <w:vertAlign w:val="subscript"/>
        </w:rPr>
        <w:t>к</w:t>
      </w:r>
      <w:proofErr w:type="spellEnd"/>
      <w:r>
        <w:rPr>
          <w:color w:val="000000"/>
          <w:spacing w:val="-1"/>
        </w:rPr>
        <w:t xml:space="preserve">  </w:t>
      </w:r>
      <w:proofErr w:type="spellStart"/>
      <w:r>
        <w:rPr>
          <w:color w:val="000000"/>
          <w:spacing w:val="-1"/>
        </w:rPr>
        <w:t>дн</w:t>
      </w:r>
      <w:proofErr w:type="spellEnd"/>
      <w:r>
        <w:rPr>
          <w:color w:val="000000"/>
          <w:spacing w:val="-1"/>
        </w:rPr>
        <w:t>. Авто-дни простоя по организационным причинам по парку за указанный пе</w:t>
      </w:r>
      <w:r>
        <w:rPr>
          <w:color w:val="000000"/>
          <w:spacing w:val="-1"/>
        </w:rPr>
        <w:softHyphen/>
      </w:r>
      <w:r>
        <w:rPr>
          <w:color w:val="000000"/>
        </w:rPr>
        <w:t xml:space="preserve">риод составили </w:t>
      </w:r>
      <w:proofErr w:type="spellStart"/>
      <w:r>
        <w:t>АД</w:t>
      </w:r>
      <w:r>
        <w:rPr>
          <w:vertAlign w:val="subscript"/>
        </w:rPr>
        <w:t>о</w:t>
      </w:r>
      <w:proofErr w:type="gramStart"/>
      <w:r>
        <w:rPr>
          <w:vertAlign w:val="subscript"/>
        </w:rPr>
        <w:t>.п</w:t>
      </w:r>
      <w:proofErr w:type="spellEnd"/>
      <w:proofErr w:type="gramEnd"/>
      <w:r>
        <w:rPr>
          <w:color w:val="000000"/>
        </w:rPr>
        <w:t xml:space="preserve">  </w:t>
      </w:r>
      <w:proofErr w:type="spellStart"/>
      <w:r>
        <w:rPr>
          <w:color w:val="000000"/>
        </w:rPr>
        <w:t>а-дн</w:t>
      </w:r>
      <w:proofErr w:type="spellEnd"/>
      <w:r>
        <w:rPr>
          <w:color w:val="000000"/>
        </w:rPr>
        <w:t>, коэффициент выпуска автомоби</w:t>
      </w:r>
      <w:r>
        <w:rPr>
          <w:color w:val="000000"/>
        </w:rPr>
        <w:softHyphen/>
        <w:t xml:space="preserve">лей на линию равен </w:t>
      </w:r>
      <w:r>
        <w:t>α</w:t>
      </w:r>
      <w:r>
        <w:rPr>
          <w:vertAlign w:val="subscript"/>
        </w:rPr>
        <w:t>в</w:t>
      </w:r>
      <w:r>
        <w:t>.</w:t>
      </w:r>
    </w:p>
    <w:p w:rsidR="001E24BE" w:rsidRDefault="001E24BE" w:rsidP="001E24BE">
      <w:pPr>
        <w:ind w:firstLine="720"/>
        <w:jc w:val="both"/>
      </w:pPr>
      <w:r>
        <w:rPr>
          <w:color w:val="000000"/>
        </w:rPr>
        <w:t>Определить количество авто-дней простоя в ТО и ре</w:t>
      </w:r>
      <w:r>
        <w:rPr>
          <w:color w:val="000000"/>
        </w:rPr>
        <w:softHyphen/>
      </w:r>
      <w:r>
        <w:rPr>
          <w:color w:val="000000"/>
          <w:spacing w:val="-2"/>
        </w:rPr>
        <w:t>монте</w:t>
      </w:r>
      <w:r>
        <w:rPr>
          <w:b/>
        </w:rPr>
        <w:t xml:space="preserve">. </w:t>
      </w:r>
      <w:r>
        <w:t>Исходные данные принять по таблице 3 исходных данных</w:t>
      </w:r>
    </w:p>
    <w:p w:rsidR="001E24BE" w:rsidRDefault="001E24BE" w:rsidP="001E24BE">
      <w:pPr>
        <w:ind w:firstLine="720"/>
        <w:jc w:val="both"/>
      </w:pPr>
    </w:p>
    <w:p w:rsidR="001E24BE" w:rsidRDefault="001E24BE" w:rsidP="001E24BE">
      <w:pPr>
        <w:ind w:firstLine="720"/>
        <w:jc w:val="both"/>
      </w:pPr>
      <w:r>
        <w:t>Таблица 3 – Исходные данные</w:t>
      </w:r>
    </w:p>
    <w:tbl>
      <w:tblPr>
        <w:tblStyle w:val="a3"/>
        <w:tblW w:w="9360" w:type="dxa"/>
        <w:tblInd w:w="108" w:type="dxa"/>
        <w:tblLayout w:type="fixed"/>
        <w:tblLook w:val="01E0"/>
      </w:tblPr>
      <w:tblGrid>
        <w:gridCol w:w="4993"/>
        <w:gridCol w:w="1136"/>
        <w:gridCol w:w="900"/>
        <w:gridCol w:w="711"/>
        <w:gridCol w:w="720"/>
        <w:gridCol w:w="900"/>
      </w:tblGrid>
      <w:tr w:rsidR="001E24BE" w:rsidTr="001E24BE">
        <w:trPr>
          <w:trHeight w:val="559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Наименование показателя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Ед.</w:t>
            </w:r>
          </w:p>
          <w:p w:rsidR="001E24BE" w:rsidRDefault="001E24BE">
            <w:pPr>
              <w:jc w:val="both"/>
              <w:rPr>
                <w:sz w:val="24"/>
              </w:rPr>
            </w:pP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В</w:t>
            </w:r>
            <w:proofErr w:type="gramStart"/>
            <w:r>
              <w:t>9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В10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В11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В12</w:t>
            </w:r>
          </w:p>
        </w:tc>
      </w:tr>
      <w:tr w:rsidR="001E24BE" w:rsidTr="001E24BE">
        <w:trPr>
          <w:trHeight w:val="548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 xml:space="preserve">Списочный парк подвижного состава, </w:t>
            </w:r>
            <w:proofErr w:type="spellStart"/>
            <w:r>
              <w:t>А</w:t>
            </w:r>
            <w:r>
              <w:rPr>
                <w:vertAlign w:val="subscript"/>
              </w:rPr>
              <w:t>сп</w:t>
            </w:r>
            <w:proofErr w:type="spellEnd"/>
            <w: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25</w:t>
            </w:r>
          </w:p>
        </w:tc>
      </w:tr>
      <w:tr w:rsidR="001E24BE" w:rsidTr="001E24BE">
        <w:trPr>
          <w:trHeight w:val="272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 xml:space="preserve">Количество дней в период, </w:t>
            </w:r>
            <w:proofErr w:type="spellStart"/>
            <w:r>
              <w:t>Д</w:t>
            </w:r>
            <w:r>
              <w:rPr>
                <w:vertAlign w:val="subscript"/>
              </w:rPr>
              <w:t>к</w:t>
            </w:r>
            <w:proofErr w:type="spellEnd"/>
            <w: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proofErr w:type="spellStart"/>
            <w:r>
              <w:t>дн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31</w:t>
            </w:r>
          </w:p>
        </w:tc>
      </w:tr>
      <w:tr w:rsidR="001E24BE" w:rsidTr="001E24BE">
        <w:trPr>
          <w:trHeight w:val="544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  <w:vertAlign w:val="subscript"/>
              </w:rPr>
            </w:pPr>
            <w:r>
              <w:t xml:space="preserve">Авто-дни простоя по организационным причинам, </w:t>
            </w:r>
            <w:proofErr w:type="spellStart"/>
            <w:r>
              <w:t>АД</w:t>
            </w:r>
            <w:r>
              <w:rPr>
                <w:vertAlign w:val="subscript"/>
              </w:rPr>
              <w:t>о</w:t>
            </w:r>
            <w:proofErr w:type="gramStart"/>
            <w:r>
              <w:rPr>
                <w:vertAlign w:val="subscript"/>
              </w:rPr>
              <w:t>.п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proofErr w:type="spellStart"/>
            <w:r>
              <w:t>а-дн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14</w:t>
            </w:r>
          </w:p>
        </w:tc>
      </w:tr>
      <w:tr w:rsidR="001E24BE" w:rsidTr="001E24BE">
        <w:trPr>
          <w:trHeight w:val="559"/>
        </w:trPr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Коэффициент выпуска автомобилей на линию, α</w:t>
            </w:r>
            <w:proofErr w:type="gramStart"/>
            <w:r>
              <w:rPr>
                <w:vertAlign w:val="subscript"/>
              </w:rPr>
              <w:t>в</w:t>
            </w:r>
            <w:proofErr w:type="gramEnd"/>
            <w: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0,8</w:t>
            </w:r>
          </w:p>
        </w:tc>
      </w:tr>
    </w:tbl>
    <w:p w:rsidR="001E24BE" w:rsidRDefault="001E24BE" w:rsidP="001E24BE">
      <w:pPr>
        <w:ind w:left="360" w:firstLine="720"/>
        <w:jc w:val="both"/>
      </w:pPr>
    </w:p>
    <w:p w:rsidR="001E24BE" w:rsidRDefault="001E24BE" w:rsidP="001E24BE">
      <w:pPr>
        <w:ind w:firstLine="720"/>
        <w:jc w:val="both"/>
      </w:pPr>
      <w:r>
        <w:rPr>
          <w:b/>
        </w:rPr>
        <w:t>Задания 4.</w:t>
      </w:r>
      <w:r>
        <w:rPr>
          <w:color w:val="000000"/>
          <w:spacing w:val="3"/>
        </w:rPr>
        <w:t xml:space="preserve"> Автомобиль КамАЗ-5320 в течение </w:t>
      </w:r>
      <w:proofErr w:type="spellStart"/>
      <w:r>
        <w:t>Д</w:t>
      </w:r>
      <w:r>
        <w:rPr>
          <w:vertAlign w:val="subscript"/>
        </w:rPr>
        <w:t>к</w:t>
      </w:r>
      <w:proofErr w:type="spellEnd"/>
      <w:r>
        <w:rPr>
          <w:color w:val="000000"/>
          <w:spacing w:val="-4"/>
        </w:rPr>
        <w:t xml:space="preserve"> дней </w:t>
      </w:r>
      <w:proofErr w:type="spellStart"/>
      <w:r>
        <w:t>АТ</w:t>
      </w:r>
      <w:r>
        <w:rPr>
          <w:vertAlign w:val="subscript"/>
        </w:rPr>
        <w:t>р</w:t>
      </w:r>
      <w:proofErr w:type="spellEnd"/>
      <w:r>
        <w:t xml:space="preserve"> </w:t>
      </w:r>
      <w:r>
        <w:rPr>
          <w:color w:val="000000"/>
          <w:spacing w:val="-4"/>
        </w:rPr>
        <w:t>дней простоял в техническом обслуживании и ре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 xml:space="preserve">монте и еще </w:t>
      </w:r>
      <w:proofErr w:type="spellStart"/>
      <w:r>
        <w:t>АД</w:t>
      </w:r>
      <w:r>
        <w:rPr>
          <w:vertAlign w:val="subscript"/>
        </w:rPr>
        <w:t>о</w:t>
      </w:r>
      <w:proofErr w:type="gramStart"/>
      <w:r>
        <w:rPr>
          <w:vertAlign w:val="subscript"/>
        </w:rPr>
        <w:t>.п</w:t>
      </w:r>
      <w:proofErr w:type="spellEnd"/>
      <w:proofErr w:type="gramEnd"/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 xml:space="preserve"> дня — по организационным причинам. Опре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делить коэффициент технической готовности и коэффици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ент выпуска за месяц.</w:t>
      </w:r>
      <w:r>
        <w:t xml:space="preserve"> Исходные данные принять по таблице 4  </w:t>
      </w:r>
    </w:p>
    <w:p w:rsidR="001E24BE" w:rsidRDefault="001E24BE" w:rsidP="001E24BE">
      <w:pPr>
        <w:ind w:firstLine="720"/>
        <w:jc w:val="both"/>
      </w:pPr>
    </w:p>
    <w:p w:rsidR="001E24BE" w:rsidRDefault="001E24BE" w:rsidP="001E24BE">
      <w:pPr>
        <w:ind w:firstLine="720"/>
        <w:jc w:val="both"/>
      </w:pPr>
      <w:r>
        <w:lastRenderedPageBreak/>
        <w:t>Таблица 4 – Исходные данные</w:t>
      </w:r>
    </w:p>
    <w:tbl>
      <w:tblPr>
        <w:tblStyle w:val="a3"/>
        <w:tblW w:w="9495" w:type="dxa"/>
        <w:tblInd w:w="0" w:type="dxa"/>
        <w:tblLayout w:type="fixed"/>
        <w:tblLook w:val="01E0"/>
      </w:tblPr>
      <w:tblGrid>
        <w:gridCol w:w="4645"/>
        <w:gridCol w:w="1016"/>
        <w:gridCol w:w="807"/>
        <w:gridCol w:w="1009"/>
        <w:gridCol w:w="1009"/>
        <w:gridCol w:w="1009"/>
      </w:tblGrid>
      <w:tr w:rsidR="001E24BE" w:rsidTr="001E24BE">
        <w:trPr>
          <w:trHeight w:val="5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Наименование показателя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Ед.</w:t>
            </w:r>
          </w:p>
          <w:p w:rsidR="001E24BE" w:rsidRDefault="001E24BE">
            <w:pPr>
              <w:jc w:val="both"/>
              <w:rPr>
                <w:sz w:val="24"/>
              </w:rPr>
            </w:pP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В13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В14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В15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В16</w:t>
            </w:r>
          </w:p>
        </w:tc>
      </w:tr>
      <w:tr w:rsidR="001E24BE" w:rsidTr="001E24BE">
        <w:trPr>
          <w:trHeight w:val="277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 xml:space="preserve">Количество дней в период, </w:t>
            </w:r>
            <w:proofErr w:type="spellStart"/>
            <w:r>
              <w:t>Д</w:t>
            </w:r>
            <w:r>
              <w:rPr>
                <w:vertAlign w:val="subscript"/>
              </w:rPr>
              <w:t>к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proofErr w:type="spellStart"/>
            <w:r>
              <w:t>дн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30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31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29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30</w:t>
            </w:r>
          </w:p>
        </w:tc>
      </w:tr>
      <w:tr w:rsidR="001E24BE" w:rsidTr="001E24BE">
        <w:trPr>
          <w:trHeight w:val="555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  <w:vertAlign w:val="subscript"/>
              </w:rPr>
            </w:pPr>
            <w:r>
              <w:t xml:space="preserve">Авто-дни простоя по организационным причинам, </w:t>
            </w:r>
            <w:proofErr w:type="spellStart"/>
            <w:r>
              <w:t>АД</w:t>
            </w:r>
            <w:r>
              <w:rPr>
                <w:vertAlign w:val="subscript"/>
              </w:rPr>
              <w:t>о</w:t>
            </w:r>
            <w:proofErr w:type="gramStart"/>
            <w:r>
              <w:rPr>
                <w:vertAlign w:val="subscript"/>
              </w:rPr>
              <w:t>.п</w:t>
            </w:r>
            <w:proofErr w:type="spellEnd"/>
            <w:proofErr w:type="gram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proofErr w:type="spellStart"/>
            <w:r>
              <w:t>а-дн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3</w:t>
            </w:r>
          </w:p>
        </w:tc>
      </w:tr>
      <w:tr w:rsidR="001E24BE" w:rsidTr="001E24BE">
        <w:trPr>
          <w:trHeight w:val="5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 xml:space="preserve">Авто-дни простоя в ТО и </w:t>
            </w:r>
            <w:proofErr w:type="gramStart"/>
            <w:r>
              <w:t>ТР</w:t>
            </w:r>
            <w:proofErr w:type="gramEnd"/>
            <w:r>
              <w:t xml:space="preserve">, </w:t>
            </w:r>
            <w:proofErr w:type="spellStart"/>
            <w:r>
              <w:t>АТ</w:t>
            </w:r>
            <w:r>
              <w:rPr>
                <w:vertAlign w:val="subscript"/>
              </w:rPr>
              <w:t>р</w:t>
            </w:r>
            <w:proofErr w:type="spellEnd"/>
            <w:r>
              <w:t>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proofErr w:type="spellStart"/>
            <w:r>
              <w:t>а-дн</w:t>
            </w:r>
            <w:proofErr w:type="spell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5</w:t>
            </w:r>
          </w:p>
        </w:tc>
      </w:tr>
    </w:tbl>
    <w:p w:rsidR="001E24BE" w:rsidRDefault="001E24BE" w:rsidP="001E24BE">
      <w:pPr>
        <w:ind w:firstLine="720"/>
        <w:jc w:val="both"/>
        <w:rPr>
          <w:b/>
        </w:rPr>
      </w:pPr>
    </w:p>
    <w:p w:rsidR="001E24BE" w:rsidRDefault="001E24BE" w:rsidP="001E24BE">
      <w:pPr>
        <w:ind w:firstLine="720"/>
        <w:jc w:val="both"/>
      </w:pPr>
      <w:r>
        <w:rPr>
          <w:b/>
        </w:rPr>
        <w:t xml:space="preserve">Задания 5. </w:t>
      </w:r>
      <w:r>
        <w:rPr>
          <w:color w:val="000000"/>
          <w:spacing w:val="-1"/>
        </w:rPr>
        <w:t xml:space="preserve">На маршруте работало </w:t>
      </w:r>
      <w:proofErr w:type="spellStart"/>
      <w:r>
        <w:t>А</w:t>
      </w:r>
      <w:r>
        <w:rPr>
          <w:vertAlign w:val="subscript"/>
        </w:rPr>
        <w:t>м</w:t>
      </w:r>
      <w:proofErr w:type="spellEnd"/>
      <w:r>
        <w:rPr>
          <w:color w:val="000000"/>
          <w:spacing w:val="-1"/>
        </w:rPr>
        <w:t xml:space="preserve">  автомобилей грузо</w:t>
      </w:r>
      <w:r>
        <w:rPr>
          <w:color w:val="000000"/>
          <w:spacing w:val="-1"/>
        </w:rPr>
        <w:softHyphen/>
        <w:t xml:space="preserve">подъемностью </w:t>
      </w:r>
      <w:proofErr w:type="spellStart"/>
      <w:proofErr w:type="gramStart"/>
      <w:r>
        <w:t>q</w:t>
      </w:r>
      <w:proofErr w:type="gramEnd"/>
      <w:r>
        <w:rPr>
          <w:vertAlign w:val="subscript"/>
        </w:rPr>
        <w:t>н</w:t>
      </w:r>
      <w:proofErr w:type="spellEnd"/>
      <w:r>
        <w:rPr>
          <w:color w:val="000000"/>
          <w:spacing w:val="-1"/>
        </w:rPr>
        <w:t xml:space="preserve"> т. Они перевезли за </w:t>
      </w:r>
      <w:proofErr w:type="spellStart"/>
      <w:r>
        <w:t>Т</w:t>
      </w:r>
      <w:r>
        <w:rPr>
          <w:vertAlign w:val="subscript"/>
        </w:rPr>
        <w:t>м</w:t>
      </w:r>
      <w:proofErr w:type="spellEnd"/>
      <w:r>
        <w:rPr>
          <w:color w:val="000000"/>
          <w:spacing w:val="-1"/>
        </w:rPr>
        <w:t xml:space="preserve"> ч </w:t>
      </w:r>
      <w:proofErr w:type="spellStart"/>
      <w:r>
        <w:t>Q</w:t>
      </w:r>
      <w:r>
        <w:rPr>
          <w:vertAlign w:val="subscript"/>
        </w:rPr>
        <w:t>сут</w:t>
      </w:r>
      <w:proofErr w:type="spellEnd"/>
      <w:r>
        <w:rPr>
          <w:color w:val="000000"/>
          <w:spacing w:val="-1"/>
        </w:rPr>
        <w:t xml:space="preserve"> т груза. Сред</w:t>
      </w:r>
      <w:r>
        <w:rPr>
          <w:color w:val="000000"/>
          <w:spacing w:val="-1"/>
        </w:rPr>
        <w:softHyphen/>
        <w:t xml:space="preserve">няя длина ездки с грузом — </w:t>
      </w:r>
      <w:proofErr w:type="spellStart"/>
      <w:proofErr w:type="gramStart"/>
      <w:r>
        <w:t>l</w:t>
      </w:r>
      <w:proofErr w:type="gramEnd"/>
      <w:r>
        <w:rPr>
          <w:vertAlign w:val="subscript"/>
        </w:rPr>
        <w:t>ег</w:t>
      </w:r>
      <w:proofErr w:type="spellEnd"/>
      <w:r>
        <w:rPr>
          <w:color w:val="000000"/>
          <w:spacing w:val="-1"/>
        </w:rPr>
        <w:t xml:space="preserve"> км. Коэффициент использо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 xml:space="preserve">вания пробега на маршруте — </w:t>
      </w:r>
      <w:r>
        <w:t>β</w:t>
      </w:r>
      <w:r>
        <w:rPr>
          <w:vertAlign w:val="subscript"/>
        </w:rPr>
        <w:t>м</w:t>
      </w:r>
      <w:proofErr w:type="gramStart"/>
      <w:r>
        <w:rPr>
          <w:color w:val="000000"/>
          <w:spacing w:val="-3"/>
        </w:rPr>
        <w:t xml:space="preserve"> ,</w:t>
      </w:r>
      <w:proofErr w:type="gramEnd"/>
      <w:r>
        <w:rPr>
          <w:color w:val="000000"/>
          <w:spacing w:val="-3"/>
        </w:rPr>
        <w:t xml:space="preserve"> техническая скорость — </w:t>
      </w:r>
      <w:r>
        <w:t>ν</w:t>
      </w:r>
      <w:r>
        <w:rPr>
          <w:vertAlign w:val="subscript"/>
        </w:rPr>
        <w:t>т</w:t>
      </w:r>
      <w:r>
        <w:rPr>
          <w:color w:val="000000"/>
          <w:spacing w:val="-4"/>
        </w:rPr>
        <w:t xml:space="preserve"> км/ч. Время простоя под погрузкой и разгрузкой за одну </w:t>
      </w:r>
      <w:r>
        <w:rPr>
          <w:color w:val="000000"/>
          <w:spacing w:val="-2"/>
        </w:rPr>
        <w:t xml:space="preserve">ездку </w:t>
      </w:r>
      <w:proofErr w:type="spellStart"/>
      <w:r>
        <w:t>t</w:t>
      </w:r>
      <w:r>
        <w:rPr>
          <w:vertAlign w:val="subscript"/>
        </w:rPr>
        <w:t>п-р</w:t>
      </w:r>
      <w:proofErr w:type="spellEnd"/>
      <w:r>
        <w:rPr>
          <w:color w:val="000000"/>
          <w:spacing w:val="-2"/>
        </w:rPr>
        <w:t xml:space="preserve"> ч. Определить коэффициент статического исполь</w:t>
      </w:r>
      <w:r>
        <w:rPr>
          <w:color w:val="000000"/>
          <w:spacing w:val="-2"/>
        </w:rPr>
        <w:softHyphen/>
      </w:r>
      <w:r>
        <w:rPr>
          <w:color w:val="000000"/>
        </w:rPr>
        <w:t xml:space="preserve">зования грузоподъемности. </w:t>
      </w:r>
      <w:r>
        <w:t xml:space="preserve">Исходные данные принять по таблице 5 </w:t>
      </w:r>
    </w:p>
    <w:p w:rsidR="001E24BE" w:rsidRDefault="001E24BE" w:rsidP="001E24BE">
      <w:pPr>
        <w:ind w:firstLine="720"/>
        <w:jc w:val="both"/>
      </w:pPr>
    </w:p>
    <w:p w:rsidR="001E24BE" w:rsidRDefault="001E24BE" w:rsidP="001E24BE">
      <w:pPr>
        <w:keepNext/>
        <w:ind w:firstLine="720"/>
        <w:jc w:val="both"/>
      </w:pPr>
      <w:r>
        <w:t>Таблица 5 – Исходные данные</w:t>
      </w:r>
    </w:p>
    <w:tbl>
      <w:tblPr>
        <w:tblStyle w:val="a3"/>
        <w:tblW w:w="9885" w:type="dxa"/>
        <w:tblInd w:w="108" w:type="dxa"/>
        <w:tblLayout w:type="fixed"/>
        <w:tblLook w:val="01E0"/>
      </w:tblPr>
      <w:tblGrid>
        <w:gridCol w:w="6187"/>
        <w:gridCol w:w="638"/>
        <w:gridCol w:w="720"/>
        <w:gridCol w:w="720"/>
        <w:gridCol w:w="900"/>
        <w:gridCol w:w="720"/>
      </w:tblGrid>
      <w:tr w:rsidR="001E24BE" w:rsidTr="001E24BE">
        <w:trPr>
          <w:trHeight w:val="559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Наименование показателя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Ед.</w:t>
            </w:r>
          </w:p>
          <w:p w:rsidR="001E24BE" w:rsidRDefault="001E24BE">
            <w:pPr>
              <w:jc w:val="both"/>
              <w:rPr>
                <w:sz w:val="24"/>
              </w:rPr>
            </w:pP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В17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В18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В19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В20</w:t>
            </w:r>
          </w:p>
        </w:tc>
      </w:tr>
      <w:tr w:rsidR="001E24BE" w:rsidTr="001E24BE">
        <w:trPr>
          <w:trHeight w:val="312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 xml:space="preserve">Количество автомобилей, работающих на маршруте, </w:t>
            </w:r>
            <w:proofErr w:type="spellStart"/>
            <w:r>
              <w:t>А</w:t>
            </w:r>
            <w:r>
              <w:rPr>
                <w:vertAlign w:val="subscript"/>
              </w:rPr>
              <w:t>м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12</w:t>
            </w:r>
          </w:p>
        </w:tc>
      </w:tr>
      <w:tr w:rsidR="001E24BE" w:rsidTr="001E24BE">
        <w:trPr>
          <w:trHeight w:val="272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 xml:space="preserve">Грузоподъемность одного автомобиля, </w:t>
            </w:r>
            <w:proofErr w:type="spellStart"/>
            <w:proofErr w:type="gramStart"/>
            <w:r>
              <w:t>q</w:t>
            </w:r>
            <w:proofErr w:type="gramEnd"/>
            <w:r>
              <w:rPr>
                <w:vertAlign w:val="subscript"/>
              </w:rPr>
              <w:t>н</w:t>
            </w:r>
            <w:proofErr w:type="spellEnd"/>
            <w: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6</w:t>
            </w:r>
          </w:p>
        </w:tc>
      </w:tr>
      <w:tr w:rsidR="001E24BE" w:rsidTr="001E24BE">
        <w:trPr>
          <w:trHeight w:val="264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 xml:space="preserve">Время в наряде, </w:t>
            </w:r>
            <w:proofErr w:type="spellStart"/>
            <w:r>
              <w:t>Т</w:t>
            </w:r>
            <w:r>
              <w:rPr>
                <w:vertAlign w:val="subscript"/>
              </w:rPr>
              <w:t>м</w:t>
            </w:r>
            <w:proofErr w:type="spellEnd"/>
            <w:r>
              <w:t>,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8</w:t>
            </w:r>
          </w:p>
        </w:tc>
      </w:tr>
      <w:tr w:rsidR="001E24BE" w:rsidTr="001E24BE">
        <w:trPr>
          <w:trHeight w:val="301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 xml:space="preserve">Суточный объем перевозок, </w:t>
            </w:r>
            <w:proofErr w:type="spellStart"/>
            <w:proofErr w:type="gramStart"/>
            <w:r>
              <w:t>Q</w:t>
            </w:r>
            <w:proofErr w:type="gramEnd"/>
            <w:r>
              <w:rPr>
                <w:vertAlign w:val="subscript"/>
              </w:rPr>
              <w:t>сут</w:t>
            </w:r>
            <w:proofErr w:type="spellEnd"/>
            <w: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250</w:t>
            </w:r>
          </w:p>
        </w:tc>
      </w:tr>
      <w:tr w:rsidR="001E24BE" w:rsidTr="001E24BE">
        <w:trPr>
          <w:trHeight w:val="367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 xml:space="preserve">Средняя длина ездки с грузом, </w:t>
            </w:r>
            <w:proofErr w:type="spellStart"/>
            <w:proofErr w:type="gramStart"/>
            <w:r>
              <w:t>l</w:t>
            </w:r>
            <w:proofErr w:type="gramEnd"/>
            <w:r>
              <w:rPr>
                <w:vertAlign w:val="subscript"/>
              </w:rPr>
              <w:t>ег</w:t>
            </w:r>
            <w:proofErr w:type="spellEnd"/>
            <w: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км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60</w:t>
            </w:r>
          </w:p>
        </w:tc>
      </w:tr>
      <w:tr w:rsidR="001E24BE" w:rsidTr="001E24BE">
        <w:trPr>
          <w:trHeight w:val="336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Коэффициент использования пробега на маршруте, β</w:t>
            </w:r>
            <w:proofErr w:type="gramStart"/>
            <w:r>
              <w:rPr>
                <w:vertAlign w:val="subscript"/>
              </w:rPr>
              <w:t>м</w:t>
            </w:r>
            <w:proofErr w:type="gramEnd"/>
            <w: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0,8</w:t>
            </w:r>
          </w:p>
        </w:tc>
      </w:tr>
      <w:tr w:rsidR="001E24BE" w:rsidTr="001E24BE">
        <w:trPr>
          <w:trHeight w:val="544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Техническая скорость, ν</w:t>
            </w:r>
            <w:proofErr w:type="gramStart"/>
            <w:r>
              <w:rPr>
                <w:vertAlign w:val="subscript"/>
              </w:rPr>
              <w:t>т</w:t>
            </w:r>
            <w:proofErr w:type="gramEnd"/>
            <w: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proofErr w:type="gramStart"/>
            <w:r>
              <w:t>км</w:t>
            </w:r>
            <w:proofErr w:type="gramEnd"/>
            <w:r>
              <w:t>/</w:t>
            </w:r>
          </w:p>
          <w:p w:rsidR="001E24BE" w:rsidRDefault="001E24BE">
            <w:pPr>
              <w:jc w:val="both"/>
              <w:rPr>
                <w:sz w:val="24"/>
              </w:rPr>
            </w:pPr>
            <w:r>
              <w:t>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25</w:t>
            </w:r>
          </w:p>
        </w:tc>
      </w:tr>
      <w:tr w:rsidR="001E24BE" w:rsidTr="001E24BE">
        <w:trPr>
          <w:trHeight w:val="544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 xml:space="preserve">Время простоя под погрузкой и разгрузкой за одну ездку, </w:t>
            </w:r>
            <w:proofErr w:type="spellStart"/>
            <w:proofErr w:type="gramStart"/>
            <w:r>
              <w:t>t</w:t>
            </w:r>
            <w:proofErr w:type="gramEnd"/>
            <w:r>
              <w:rPr>
                <w:vertAlign w:val="subscript"/>
              </w:rPr>
              <w:t>п-р</w:t>
            </w:r>
            <w:proofErr w:type="spellEnd"/>
            <w: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BE" w:rsidRDefault="001E24BE">
            <w:pPr>
              <w:jc w:val="both"/>
              <w:rPr>
                <w:sz w:val="24"/>
              </w:rPr>
            </w:pPr>
            <w:r>
              <w:t>0,3</w:t>
            </w:r>
          </w:p>
        </w:tc>
      </w:tr>
    </w:tbl>
    <w:p w:rsidR="001E24BE" w:rsidRDefault="001E24BE" w:rsidP="001E24BE">
      <w:pPr>
        <w:ind w:firstLine="720"/>
        <w:jc w:val="both"/>
      </w:pPr>
    </w:p>
    <w:p w:rsidR="001E24BE" w:rsidRDefault="001E24BE" w:rsidP="001E24BE"/>
    <w:p w:rsidR="00400A9F" w:rsidRDefault="00400A9F"/>
    <w:sectPr w:rsidR="00400A9F" w:rsidSect="0040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2B91"/>
    <w:multiLevelType w:val="hybridMultilevel"/>
    <w:tmpl w:val="0C3244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761F6"/>
    <w:multiLevelType w:val="hybridMultilevel"/>
    <w:tmpl w:val="51801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4BE"/>
    <w:rsid w:val="00055BF2"/>
    <w:rsid w:val="001E24BE"/>
    <w:rsid w:val="00400A9F"/>
    <w:rsid w:val="00D66D72"/>
    <w:rsid w:val="00D92CB6"/>
    <w:rsid w:val="00DF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BE"/>
    <w:pPr>
      <w:jc w:val="left"/>
    </w:pPr>
    <w:rPr>
      <w:rFonts w:eastAsia="MS Mincho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24BE"/>
    <w:pPr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4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4BE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2018-03-30T07:56:00Z</dcterms:created>
  <dcterms:modified xsi:type="dcterms:W3CDTF">2018-03-30T07:57:00Z</dcterms:modified>
</cp:coreProperties>
</file>